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F58" w:rsidRPr="00E6564C" w:rsidRDefault="00E6564C">
      <w:pPr>
        <w:pStyle w:val="a3"/>
        <w:spacing w:before="360" w:after="180"/>
        <w:outlineLvl w:val="9"/>
        <w:rPr>
          <w:rFonts w:ascii="Times New Roman" w:hAnsi="Times New Roman"/>
          <w:w w:val="95"/>
        </w:rPr>
      </w:pPr>
      <w:r w:rsidRPr="00E6564C">
        <w:rPr>
          <w:rFonts w:ascii="Times New Roman" w:hAnsi="Times New Roman" w:hint="eastAsia"/>
          <w:bCs/>
          <w:w w:val="95"/>
          <w:sz w:val="28"/>
          <w:szCs w:val="28"/>
        </w:rPr>
        <w:t>臺中市公共工程及公有建築工程營建剩餘土石方申報交換資訊表單</w:t>
      </w:r>
      <w:r w:rsidRPr="00E6564C">
        <w:rPr>
          <w:rFonts w:ascii="Times New Roman" w:hAnsi="Times New Roman"/>
          <w:b w:val="0"/>
          <w:szCs w:val="32"/>
          <w:vertAlign w:val="superscript"/>
        </w:rPr>
        <w:t>註</w:t>
      </w:r>
      <w:r w:rsidRPr="00E6564C">
        <w:rPr>
          <w:rFonts w:ascii="Times New Roman" w:hAnsi="Times New Roman"/>
          <w:b w:val="0"/>
          <w:szCs w:val="32"/>
          <w:vertAlign w:val="superscript"/>
        </w:rPr>
        <w:t>1</w:t>
      </w:r>
    </w:p>
    <w:tbl>
      <w:tblPr>
        <w:tblW w:w="9883" w:type="dxa"/>
        <w:jc w:val="center"/>
        <w:tblLayout w:type="fixed"/>
        <w:tblCellMar>
          <w:left w:w="10" w:type="dxa"/>
          <w:right w:w="10" w:type="dxa"/>
        </w:tblCellMar>
        <w:tblLook w:val="0000" w:firstRow="0" w:lastRow="0" w:firstColumn="0" w:lastColumn="0" w:noHBand="0" w:noVBand="0"/>
      </w:tblPr>
      <w:tblGrid>
        <w:gridCol w:w="2520"/>
        <w:gridCol w:w="2235"/>
        <w:gridCol w:w="645"/>
        <w:gridCol w:w="6"/>
        <w:gridCol w:w="909"/>
        <w:gridCol w:w="1134"/>
        <w:gridCol w:w="2434"/>
      </w:tblGrid>
      <w:tr w:rsidR="00FB6F58" w:rsidRPr="00E6564C">
        <w:trPr>
          <w:cantSplit/>
          <w:trHeight w:val="346"/>
          <w:jc w:val="center"/>
        </w:trPr>
        <w:tc>
          <w:tcPr>
            <w:tcW w:w="2520" w:type="dxa"/>
            <w:tcBorders>
              <w:top w:val="doub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jc w:val="center"/>
              <w:rPr>
                <w:sz w:val="24"/>
                <w:szCs w:val="24"/>
              </w:rPr>
            </w:pPr>
            <w:r w:rsidRPr="00E6564C">
              <w:rPr>
                <w:sz w:val="24"/>
                <w:szCs w:val="24"/>
              </w:rPr>
              <w:t>填表日期</w:t>
            </w:r>
          </w:p>
        </w:tc>
        <w:tc>
          <w:tcPr>
            <w:tcW w:w="2235" w:type="dxa"/>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ind w:firstLine="360"/>
            </w:pPr>
            <w:r w:rsidRPr="00E6564C">
              <w:rPr>
                <w:sz w:val="24"/>
                <w:szCs w:val="24"/>
              </w:rPr>
              <w:t xml:space="preserve">  </w:t>
            </w:r>
            <w:r w:rsidRPr="00E6564C">
              <w:rPr>
                <w:sz w:val="24"/>
                <w:szCs w:val="24"/>
              </w:rPr>
              <w:t>年</w:t>
            </w:r>
            <w:r w:rsidRPr="00E6564C">
              <w:rPr>
                <w:sz w:val="24"/>
                <w:szCs w:val="24"/>
              </w:rPr>
              <w:t xml:space="preserve">   </w:t>
            </w:r>
            <w:r w:rsidRPr="00E6564C">
              <w:rPr>
                <w:sz w:val="24"/>
                <w:szCs w:val="24"/>
              </w:rPr>
              <w:t>月</w:t>
            </w:r>
            <w:r w:rsidRPr="00E6564C">
              <w:rPr>
                <w:sz w:val="24"/>
                <w:szCs w:val="24"/>
              </w:rPr>
              <w:t xml:space="preserve">    </w:t>
            </w:r>
            <w:r w:rsidRPr="00E6564C">
              <w:rPr>
                <w:sz w:val="24"/>
                <w:szCs w:val="24"/>
              </w:rPr>
              <w:t>日</w:t>
            </w:r>
          </w:p>
        </w:tc>
        <w:tc>
          <w:tcPr>
            <w:tcW w:w="1560" w:type="dxa"/>
            <w:gridSpan w:val="3"/>
            <w:tcBorders>
              <w:top w:val="doub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jc w:val="center"/>
              <w:rPr>
                <w:sz w:val="24"/>
                <w:szCs w:val="24"/>
              </w:rPr>
            </w:pPr>
            <w:r w:rsidRPr="00E6564C">
              <w:rPr>
                <w:sz w:val="24"/>
                <w:szCs w:val="24"/>
              </w:rPr>
              <w:t>計畫狀況</w:t>
            </w:r>
          </w:p>
        </w:tc>
        <w:tc>
          <w:tcPr>
            <w:tcW w:w="3568" w:type="dxa"/>
            <w:gridSpan w:val="2"/>
            <w:tcBorders>
              <w:top w:val="doub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jc w:val="center"/>
              <w:rPr>
                <w:sz w:val="24"/>
                <w:szCs w:val="24"/>
              </w:rPr>
            </w:pPr>
            <w:r w:rsidRPr="00E6564C">
              <w:rPr>
                <w:rFonts w:ascii="標楷體" w:hAnsi="標楷體"/>
                <w:sz w:val="24"/>
                <w:szCs w:val="24"/>
              </w:rPr>
              <w:t>□</w:t>
            </w:r>
            <w:r w:rsidRPr="00E6564C">
              <w:rPr>
                <w:sz w:val="24"/>
                <w:szCs w:val="24"/>
              </w:rPr>
              <w:t>規劃中</w:t>
            </w:r>
            <w:r w:rsidRPr="00E6564C">
              <w:rPr>
                <w:rFonts w:ascii="標楷體" w:hAnsi="標楷體"/>
                <w:sz w:val="24"/>
                <w:szCs w:val="24"/>
              </w:rPr>
              <w:t>□</w:t>
            </w:r>
            <w:r w:rsidRPr="00E6564C">
              <w:rPr>
                <w:sz w:val="24"/>
                <w:szCs w:val="24"/>
              </w:rPr>
              <w:t>設計中</w:t>
            </w:r>
            <w:r w:rsidRPr="00E6564C">
              <w:rPr>
                <w:rFonts w:ascii="標楷體" w:hAnsi="標楷體"/>
                <w:sz w:val="24"/>
                <w:szCs w:val="24"/>
              </w:rPr>
              <w:t>□</w:t>
            </w:r>
            <w:r w:rsidRPr="00E6564C">
              <w:rPr>
                <w:sz w:val="24"/>
                <w:szCs w:val="24"/>
              </w:rPr>
              <w:t>已發包施工</w:t>
            </w:r>
          </w:p>
        </w:tc>
      </w:tr>
      <w:tr w:rsidR="00FB6F58" w:rsidRPr="00E6564C">
        <w:trPr>
          <w:cantSplit/>
          <w:trHeight w:val="346"/>
          <w:jc w:val="center"/>
        </w:trPr>
        <w:tc>
          <w:tcPr>
            <w:tcW w:w="25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jc w:val="center"/>
              <w:rPr>
                <w:sz w:val="24"/>
                <w:szCs w:val="24"/>
              </w:rPr>
            </w:pPr>
            <w:r w:rsidRPr="00E6564C">
              <w:rPr>
                <w:sz w:val="24"/>
                <w:szCs w:val="24"/>
              </w:rPr>
              <w:t>申請人</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FB6F58">
            <w:pPr>
              <w:pStyle w:val="2"/>
              <w:spacing w:after="0" w:line="0" w:lineRule="atLeast"/>
              <w:rPr>
                <w:sz w:val="24"/>
                <w:szCs w:val="24"/>
              </w:rPr>
            </w:pP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E6564C">
            <w:pPr>
              <w:pStyle w:val="2"/>
              <w:spacing w:after="0" w:line="0" w:lineRule="atLeast"/>
              <w:jc w:val="center"/>
              <w:rPr>
                <w:sz w:val="24"/>
                <w:szCs w:val="24"/>
              </w:rPr>
            </w:pPr>
            <w:r>
              <w:rPr>
                <w:rFonts w:hint="eastAsia"/>
                <w:sz w:val="24"/>
                <w:szCs w:val="24"/>
              </w:rPr>
              <w:t>工程</w:t>
            </w:r>
            <w:r>
              <w:rPr>
                <w:sz w:val="24"/>
                <w:szCs w:val="24"/>
              </w:rPr>
              <w:t>主辦機關</w:t>
            </w:r>
          </w:p>
        </w:tc>
        <w:tc>
          <w:tcPr>
            <w:tcW w:w="3568" w:type="dxa"/>
            <w:gridSpan w:val="2"/>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rPr>
                <w:sz w:val="24"/>
                <w:szCs w:val="24"/>
              </w:rPr>
            </w:pPr>
            <w:r w:rsidRPr="00E6564C">
              <w:rPr>
                <w:sz w:val="24"/>
                <w:szCs w:val="24"/>
              </w:rPr>
              <w:t xml:space="preserve">            </w:t>
            </w:r>
          </w:p>
        </w:tc>
      </w:tr>
      <w:tr w:rsidR="00FB6F58" w:rsidRPr="00E6564C">
        <w:trPr>
          <w:cantSplit/>
          <w:trHeight w:val="372"/>
          <w:jc w:val="center"/>
        </w:trPr>
        <w:tc>
          <w:tcPr>
            <w:tcW w:w="25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jc w:val="center"/>
              <w:rPr>
                <w:sz w:val="24"/>
                <w:szCs w:val="24"/>
              </w:rPr>
            </w:pPr>
            <w:r w:rsidRPr="00E6564C">
              <w:rPr>
                <w:sz w:val="24"/>
                <w:szCs w:val="24"/>
              </w:rPr>
              <w:t>契約或工程名稱</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FB6F58">
            <w:pPr>
              <w:pStyle w:val="2"/>
              <w:spacing w:after="0" w:line="0" w:lineRule="atLeast"/>
              <w:rPr>
                <w:sz w:val="24"/>
                <w:szCs w:val="24"/>
              </w:rPr>
            </w:pP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jc w:val="center"/>
              <w:rPr>
                <w:sz w:val="24"/>
                <w:szCs w:val="24"/>
              </w:rPr>
            </w:pPr>
            <w:r w:rsidRPr="00E6564C">
              <w:rPr>
                <w:sz w:val="24"/>
                <w:szCs w:val="24"/>
              </w:rPr>
              <w:t>聯絡人及電話</w:t>
            </w:r>
          </w:p>
        </w:tc>
        <w:tc>
          <w:tcPr>
            <w:tcW w:w="3568" w:type="dxa"/>
            <w:gridSpan w:val="2"/>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FB6F58" w:rsidRPr="00E6564C" w:rsidRDefault="00FB6F58">
            <w:pPr>
              <w:pStyle w:val="2"/>
              <w:spacing w:after="0" w:line="0" w:lineRule="atLeast"/>
              <w:rPr>
                <w:sz w:val="24"/>
                <w:szCs w:val="24"/>
              </w:rPr>
            </w:pPr>
          </w:p>
        </w:tc>
      </w:tr>
      <w:tr w:rsidR="00FB6F58" w:rsidRPr="00E6564C">
        <w:trPr>
          <w:cantSplit/>
          <w:trHeight w:val="407"/>
          <w:jc w:val="center"/>
        </w:trPr>
        <w:tc>
          <w:tcPr>
            <w:tcW w:w="25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jc w:val="center"/>
              <w:rPr>
                <w:sz w:val="24"/>
                <w:szCs w:val="24"/>
              </w:rPr>
            </w:pPr>
            <w:r w:rsidRPr="00E6564C">
              <w:rPr>
                <w:sz w:val="24"/>
                <w:szCs w:val="24"/>
              </w:rPr>
              <w:t>規劃</w:t>
            </w:r>
            <w:r w:rsidR="00E6564C">
              <w:rPr>
                <w:rFonts w:hint="eastAsia"/>
                <w:sz w:val="24"/>
                <w:szCs w:val="24"/>
              </w:rPr>
              <w:t>設計</w:t>
            </w:r>
            <w:r w:rsidRPr="00E6564C">
              <w:rPr>
                <w:sz w:val="24"/>
                <w:szCs w:val="24"/>
              </w:rPr>
              <w:t>單位或公司</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FB6F58">
            <w:pPr>
              <w:pStyle w:val="2"/>
              <w:spacing w:after="0" w:line="0" w:lineRule="atLeast"/>
              <w:jc w:val="center"/>
              <w:rPr>
                <w:sz w:val="24"/>
                <w:szCs w:val="24"/>
              </w:rPr>
            </w:pP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jc w:val="center"/>
              <w:rPr>
                <w:sz w:val="24"/>
                <w:szCs w:val="24"/>
              </w:rPr>
            </w:pPr>
            <w:r w:rsidRPr="00E6564C">
              <w:rPr>
                <w:sz w:val="24"/>
                <w:szCs w:val="24"/>
              </w:rPr>
              <w:t>聯絡人及電話</w:t>
            </w:r>
          </w:p>
        </w:tc>
        <w:tc>
          <w:tcPr>
            <w:tcW w:w="3568" w:type="dxa"/>
            <w:gridSpan w:val="2"/>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FB6F58" w:rsidRPr="00E6564C" w:rsidRDefault="00FB6F58">
            <w:pPr>
              <w:pStyle w:val="2"/>
              <w:spacing w:after="0" w:line="0" w:lineRule="atLeast"/>
              <w:rPr>
                <w:sz w:val="24"/>
                <w:szCs w:val="24"/>
              </w:rPr>
            </w:pPr>
          </w:p>
        </w:tc>
      </w:tr>
      <w:tr w:rsidR="00FB6F58" w:rsidRPr="00E6564C">
        <w:trPr>
          <w:cantSplit/>
          <w:trHeight w:val="412"/>
          <w:jc w:val="center"/>
        </w:trPr>
        <w:tc>
          <w:tcPr>
            <w:tcW w:w="25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jc w:val="center"/>
              <w:rPr>
                <w:sz w:val="24"/>
                <w:szCs w:val="24"/>
              </w:rPr>
            </w:pPr>
            <w:r w:rsidRPr="00E6564C">
              <w:rPr>
                <w:sz w:val="24"/>
                <w:szCs w:val="24"/>
              </w:rPr>
              <w:t>工程承包廠商</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FB6F58">
            <w:pPr>
              <w:pStyle w:val="2"/>
              <w:spacing w:after="0" w:line="0" w:lineRule="atLeast"/>
              <w:jc w:val="center"/>
              <w:rPr>
                <w:sz w:val="24"/>
                <w:szCs w:val="24"/>
              </w:rPr>
            </w:pPr>
          </w:p>
        </w:tc>
        <w:tc>
          <w:tcPr>
            <w:tcW w:w="15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jc w:val="center"/>
              <w:rPr>
                <w:sz w:val="24"/>
                <w:szCs w:val="24"/>
              </w:rPr>
            </w:pPr>
            <w:r w:rsidRPr="00E6564C">
              <w:rPr>
                <w:sz w:val="24"/>
                <w:szCs w:val="24"/>
              </w:rPr>
              <w:t>聯絡人及電話</w:t>
            </w:r>
          </w:p>
        </w:tc>
        <w:tc>
          <w:tcPr>
            <w:tcW w:w="3568" w:type="dxa"/>
            <w:gridSpan w:val="2"/>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FB6F58" w:rsidRPr="00E6564C" w:rsidRDefault="00FB6F58">
            <w:pPr>
              <w:pStyle w:val="2"/>
              <w:spacing w:after="0" w:line="0" w:lineRule="atLeast"/>
              <w:rPr>
                <w:sz w:val="24"/>
                <w:szCs w:val="24"/>
              </w:rPr>
            </w:pPr>
          </w:p>
        </w:tc>
      </w:tr>
      <w:tr w:rsidR="00FB6F58" w:rsidRPr="00E6564C">
        <w:trPr>
          <w:cantSplit/>
          <w:trHeight w:val="414"/>
          <w:jc w:val="center"/>
        </w:trPr>
        <w:tc>
          <w:tcPr>
            <w:tcW w:w="25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jc w:val="center"/>
              <w:rPr>
                <w:sz w:val="24"/>
                <w:szCs w:val="24"/>
              </w:rPr>
            </w:pPr>
            <w:r w:rsidRPr="00E6564C">
              <w:rPr>
                <w:sz w:val="24"/>
                <w:szCs w:val="24"/>
              </w:rPr>
              <w:t>工</w:t>
            </w:r>
            <w:r w:rsidRPr="00E6564C">
              <w:rPr>
                <w:sz w:val="24"/>
                <w:szCs w:val="24"/>
              </w:rPr>
              <w:t xml:space="preserve"> </w:t>
            </w:r>
            <w:r w:rsidRPr="00E6564C">
              <w:rPr>
                <w:sz w:val="24"/>
                <w:szCs w:val="24"/>
              </w:rPr>
              <w:t>程</w:t>
            </w:r>
            <w:r w:rsidRPr="00E6564C">
              <w:rPr>
                <w:sz w:val="24"/>
                <w:szCs w:val="24"/>
              </w:rPr>
              <w:t xml:space="preserve"> </w:t>
            </w:r>
            <w:r w:rsidR="00E6564C">
              <w:rPr>
                <w:rFonts w:hint="eastAsia"/>
                <w:sz w:val="24"/>
                <w:szCs w:val="24"/>
              </w:rPr>
              <w:t>區位</w:t>
            </w:r>
            <w:r w:rsidRPr="00E6564C">
              <w:rPr>
                <w:sz w:val="24"/>
                <w:szCs w:val="24"/>
              </w:rPr>
              <w:t>地</w:t>
            </w:r>
            <w:r w:rsidRPr="00E6564C">
              <w:rPr>
                <w:sz w:val="24"/>
                <w:szCs w:val="24"/>
              </w:rPr>
              <w:t xml:space="preserve"> </w:t>
            </w:r>
            <w:r w:rsidRPr="00E6564C">
              <w:rPr>
                <w:sz w:val="24"/>
                <w:szCs w:val="24"/>
              </w:rPr>
              <w:t>點</w:t>
            </w:r>
          </w:p>
        </w:tc>
        <w:tc>
          <w:tcPr>
            <w:tcW w:w="7363" w:type="dxa"/>
            <w:gridSpan w:val="6"/>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FB6F58" w:rsidRPr="00E6564C" w:rsidRDefault="00FB6F58">
            <w:pPr>
              <w:pStyle w:val="2"/>
              <w:spacing w:after="0" w:line="0" w:lineRule="atLeast"/>
              <w:ind w:firstLine="79"/>
              <w:rPr>
                <w:sz w:val="24"/>
                <w:szCs w:val="24"/>
              </w:rPr>
            </w:pPr>
          </w:p>
        </w:tc>
      </w:tr>
      <w:tr w:rsidR="00FB6F58" w:rsidRPr="00E6564C">
        <w:trPr>
          <w:cantSplit/>
          <w:trHeight w:val="340"/>
          <w:jc w:val="center"/>
        </w:trPr>
        <w:tc>
          <w:tcPr>
            <w:tcW w:w="25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jc w:val="center"/>
              <w:rPr>
                <w:sz w:val="24"/>
                <w:szCs w:val="24"/>
              </w:rPr>
            </w:pPr>
            <w:r w:rsidRPr="00E6564C">
              <w:rPr>
                <w:sz w:val="24"/>
                <w:szCs w:val="24"/>
              </w:rPr>
              <w:t>工程地點座標位置</w:t>
            </w:r>
          </w:p>
        </w:tc>
        <w:tc>
          <w:tcPr>
            <w:tcW w:w="7363" w:type="dxa"/>
            <w:gridSpan w:val="6"/>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FB6F58" w:rsidRPr="00E6564C" w:rsidRDefault="004E1673" w:rsidP="00ED1470">
            <w:pPr>
              <w:pStyle w:val="2"/>
              <w:spacing w:after="0" w:line="0" w:lineRule="atLeast"/>
            </w:pPr>
            <w:r w:rsidRPr="00E6564C">
              <w:rPr>
                <w:sz w:val="24"/>
                <w:szCs w:val="24"/>
              </w:rPr>
              <w:t>X</w:t>
            </w:r>
            <w:r w:rsidRPr="00E6564C">
              <w:rPr>
                <w:sz w:val="24"/>
                <w:szCs w:val="24"/>
              </w:rPr>
              <w:t>座標：</w:t>
            </w:r>
            <w:r w:rsidRPr="00E6564C">
              <w:rPr>
                <w:sz w:val="24"/>
                <w:szCs w:val="24"/>
              </w:rPr>
              <w:t xml:space="preserve">            Y</w:t>
            </w:r>
            <w:r w:rsidRPr="00E6564C">
              <w:rPr>
                <w:sz w:val="24"/>
                <w:szCs w:val="24"/>
              </w:rPr>
              <w:t>座標：</w:t>
            </w:r>
          </w:p>
        </w:tc>
      </w:tr>
      <w:tr w:rsidR="00FB6F58" w:rsidRPr="00E6564C">
        <w:trPr>
          <w:cantSplit/>
          <w:trHeight w:val="615"/>
          <w:jc w:val="center"/>
        </w:trPr>
        <w:tc>
          <w:tcPr>
            <w:tcW w:w="25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jc w:val="center"/>
              <w:rPr>
                <w:sz w:val="24"/>
                <w:szCs w:val="24"/>
              </w:rPr>
            </w:pPr>
            <w:r w:rsidRPr="00E6564C">
              <w:rPr>
                <w:sz w:val="24"/>
                <w:szCs w:val="24"/>
              </w:rPr>
              <w:t>土</w:t>
            </w:r>
            <w:r w:rsidR="00ED1470">
              <w:rPr>
                <w:rFonts w:hint="eastAsia"/>
                <w:sz w:val="24"/>
                <w:szCs w:val="24"/>
              </w:rPr>
              <w:t>石</w:t>
            </w:r>
            <w:r w:rsidRPr="00E6564C">
              <w:rPr>
                <w:sz w:val="24"/>
                <w:szCs w:val="24"/>
              </w:rPr>
              <w:t>方產出或需求</w:t>
            </w:r>
          </w:p>
        </w:tc>
        <w:tc>
          <w:tcPr>
            <w:tcW w:w="7363" w:type="dxa"/>
            <w:gridSpan w:val="6"/>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ind w:left="95"/>
              <w:jc w:val="both"/>
            </w:pPr>
            <w:r w:rsidRPr="00E6564C">
              <w:rPr>
                <w:rFonts w:ascii="標楷體" w:hAnsi="標楷體"/>
                <w:sz w:val="24"/>
                <w:szCs w:val="24"/>
              </w:rPr>
              <w:t>□</w:t>
            </w:r>
            <w:r w:rsidRPr="00E6564C">
              <w:rPr>
                <w:sz w:val="24"/>
                <w:szCs w:val="24"/>
              </w:rPr>
              <w:t>出土</w:t>
            </w:r>
            <w:r w:rsidRPr="00E6564C">
              <w:rPr>
                <w:sz w:val="24"/>
                <w:szCs w:val="24"/>
              </w:rPr>
              <w:t xml:space="preserve">     </w:t>
            </w:r>
            <w:r w:rsidRPr="00E6564C">
              <w:rPr>
                <w:rFonts w:ascii="標楷體" w:hAnsi="標楷體"/>
                <w:sz w:val="24"/>
                <w:szCs w:val="24"/>
              </w:rPr>
              <w:t>□</w:t>
            </w:r>
            <w:r w:rsidRPr="00E6564C">
              <w:rPr>
                <w:sz w:val="24"/>
                <w:szCs w:val="24"/>
              </w:rPr>
              <w:t>需土</w:t>
            </w:r>
          </w:p>
          <w:p w:rsidR="00FB6F58" w:rsidRPr="00E6564C" w:rsidRDefault="004E1673">
            <w:pPr>
              <w:pStyle w:val="2"/>
              <w:spacing w:after="0" w:line="0" w:lineRule="atLeast"/>
              <w:ind w:left="-2" w:firstLine="1"/>
              <w:jc w:val="both"/>
            </w:pPr>
            <w:r w:rsidRPr="00E6564C">
              <w:rPr>
                <w:sz w:val="22"/>
                <w:szCs w:val="22"/>
              </w:rPr>
              <w:t>（說明：出土－土石方剩餘需外運處理，需土－土石方不足需由外地借土）</w:t>
            </w:r>
          </w:p>
        </w:tc>
      </w:tr>
      <w:tr w:rsidR="00FB6F58" w:rsidRPr="00E6564C">
        <w:trPr>
          <w:cantSplit/>
          <w:trHeight w:val="615"/>
          <w:jc w:val="center"/>
        </w:trPr>
        <w:tc>
          <w:tcPr>
            <w:tcW w:w="25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jc w:val="center"/>
              <w:rPr>
                <w:sz w:val="24"/>
                <w:szCs w:val="24"/>
              </w:rPr>
            </w:pPr>
            <w:r w:rsidRPr="00E6564C">
              <w:rPr>
                <w:sz w:val="24"/>
                <w:szCs w:val="24"/>
              </w:rPr>
              <w:t>預定土</w:t>
            </w:r>
            <w:r w:rsidR="00ED1470">
              <w:rPr>
                <w:rFonts w:hint="eastAsia"/>
                <w:sz w:val="24"/>
                <w:szCs w:val="24"/>
              </w:rPr>
              <w:t>石</w:t>
            </w:r>
            <w:r w:rsidRPr="00E6564C">
              <w:rPr>
                <w:sz w:val="24"/>
                <w:szCs w:val="24"/>
              </w:rPr>
              <w:t>方取得地點或</w:t>
            </w:r>
          </w:p>
          <w:p w:rsidR="00FB6F58" w:rsidRPr="00E6564C" w:rsidRDefault="004E1673">
            <w:pPr>
              <w:pStyle w:val="2"/>
              <w:spacing w:after="0" w:line="0" w:lineRule="atLeast"/>
              <w:jc w:val="center"/>
              <w:rPr>
                <w:sz w:val="24"/>
                <w:szCs w:val="24"/>
              </w:rPr>
            </w:pPr>
            <w:r w:rsidRPr="00E6564C">
              <w:rPr>
                <w:sz w:val="24"/>
                <w:szCs w:val="24"/>
              </w:rPr>
              <w:t>運送地點</w:t>
            </w:r>
          </w:p>
        </w:tc>
        <w:tc>
          <w:tcPr>
            <w:tcW w:w="7363" w:type="dxa"/>
            <w:gridSpan w:val="6"/>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FB6F58" w:rsidRPr="00E6564C" w:rsidRDefault="00FB6F58">
            <w:pPr>
              <w:pStyle w:val="2"/>
              <w:spacing w:after="0" w:line="0" w:lineRule="atLeast"/>
              <w:jc w:val="center"/>
              <w:rPr>
                <w:sz w:val="24"/>
                <w:szCs w:val="24"/>
              </w:rPr>
            </w:pPr>
          </w:p>
        </w:tc>
      </w:tr>
      <w:tr w:rsidR="00FB6F58" w:rsidRPr="00E6564C">
        <w:trPr>
          <w:cantSplit/>
          <w:trHeight w:val="635"/>
          <w:jc w:val="center"/>
        </w:trPr>
        <w:tc>
          <w:tcPr>
            <w:tcW w:w="25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jc w:val="center"/>
            </w:pPr>
            <w:r w:rsidRPr="00E6564C">
              <w:rPr>
                <w:sz w:val="24"/>
                <w:szCs w:val="24"/>
              </w:rPr>
              <w:t>土質代碼</w:t>
            </w:r>
            <w:r w:rsidRPr="00E6564C">
              <w:rPr>
                <w:sz w:val="32"/>
                <w:szCs w:val="32"/>
                <w:vertAlign w:val="superscript"/>
              </w:rPr>
              <w:t>註</w:t>
            </w:r>
            <w:r w:rsidR="00E6564C">
              <w:rPr>
                <w:rFonts w:hint="eastAsia"/>
                <w:sz w:val="32"/>
                <w:szCs w:val="32"/>
                <w:vertAlign w:val="superscript"/>
              </w:rPr>
              <w:t>2</w:t>
            </w:r>
          </w:p>
        </w:tc>
        <w:tc>
          <w:tcPr>
            <w:tcW w:w="7363" w:type="dxa"/>
            <w:gridSpan w:val="6"/>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jc w:val="center"/>
            </w:pPr>
            <w:r w:rsidRPr="00E6564C">
              <w:rPr>
                <w:rFonts w:ascii="標楷體" w:hAnsi="標楷體"/>
                <w:sz w:val="24"/>
                <w:szCs w:val="24"/>
              </w:rPr>
              <w:t>□</w:t>
            </w:r>
            <w:r w:rsidRPr="00E6564C">
              <w:rPr>
                <w:sz w:val="24"/>
                <w:szCs w:val="24"/>
              </w:rPr>
              <w:t xml:space="preserve">B1 </w:t>
            </w:r>
            <w:r w:rsidR="00ED1470">
              <w:rPr>
                <w:rFonts w:hint="eastAsia"/>
                <w:sz w:val="24"/>
                <w:szCs w:val="24"/>
              </w:rPr>
              <w:t xml:space="preserve"> </w:t>
            </w:r>
            <w:r w:rsidRPr="00E6564C">
              <w:rPr>
                <w:rFonts w:ascii="標楷體" w:hAnsi="標楷體"/>
                <w:sz w:val="24"/>
                <w:szCs w:val="24"/>
              </w:rPr>
              <w:t>□</w:t>
            </w:r>
            <w:r w:rsidRPr="00E6564C">
              <w:rPr>
                <w:sz w:val="24"/>
                <w:szCs w:val="24"/>
              </w:rPr>
              <w:t>B2-1</w:t>
            </w:r>
            <w:r w:rsidR="00ED1470">
              <w:rPr>
                <w:rFonts w:hint="eastAsia"/>
                <w:sz w:val="24"/>
                <w:szCs w:val="24"/>
              </w:rPr>
              <w:t xml:space="preserve"> </w:t>
            </w:r>
            <w:r w:rsidRPr="00E6564C">
              <w:rPr>
                <w:sz w:val="24"/>
                <w:szCs w:val="24"/>
              </w:rPr>
              <w:t xml:space="preserve"> </w:t>
            </w:r>
            <w:r w:rsidRPr="00E6564C">
              <w:rPr>
                <w:rFonts w:ascii="標楷體" w:hAnsi="標楷體"/>
                <w:sz w:val="24"/>
                <w:szCs w:val="24"/>
              </w:rPr>
              <w:t>□</w:t>
            </w:r>
            <w:r w:rsidRPr="00E6564C">
              <w:rPr>
                <w:sz w:val="24"/>
                <w:szCs w:val="24"/>
              </w:rPr>
              <w:t>B2-2</w:t>
            </w:r>
            <w:r w:rsidR="00ED1470">
              <w:rPr>
                <w:rFonts w:hint="eastAsia"/>
                <w:sz w:val="24"/>
                <w:szCs w:val="24"/>
              </w:rPr>
              <w:t xml:space="preserve"> </w:t>
            </w:r>
            <w:r w:rsidRPr="00E6564C">
              <w:rPr>
                <w:sz w:val="24"/>
                <w:szCs w:val="24"/>
              </w:rPr>
              <w:t xml:space="preserve"> </w:t>
            </w:r>
            <w:r w:rsidRPr="00E6564C">
              <w:rPr>
                <w:rFonts w:ascii="標楷體" w:hAnsi="標楷體"/>
                <w:sz w:val="24"/>
                <w:szCs w:val="24"/>
              </w:rPr>
              <w:t>□</w:t>
            </w:r>
            <w:r w:rsidRPr="00E6564C">
              <w:rPr>
                <w:sz w:val="24"/>
                <w:szCs w:val="24"/>
              </w:rPr>
              <w:t xml:space="preserve">B2-3 </w:t>
            </w:r>
            <w:r w:rsidR="00ED1470">
              <w:rPr>
                <w:rFonts w:hint="eastAsia"/>
                <w:sz w:val="24"/>
                <w:szCs w:val="24"/>
              </w:rPr>
              <w:t xml:space="preserve"> </w:t>
            </w:r>
            <w:r w:rsidRPr="00E6564C">
              <w:rPr>
                <w:rFonts w:ascii="標楷體" w:hAnsi="標楷體"/>
                <w:sz w:val="24"/>
                <w:szCs w:val="24"/>
              </w:rPr>
              <w:t>□</w:t>
            </w:r>
            <w:r w:rsidRPr="00E6564C">
              <w:rPr>
                <w:sz w:val="24"/>
                <w:szCs w:val="24"/>
              </w:rPr>
              <w:t>B3</w:t>
            </w:r>
            <w:r w:rsidR="00ED1470">
              <w:rPr>
                <w:rFonts w:hint="eastAsia"/>
                <w:sz w:val="24"/>
                <w:szCs w:val="24"/>
              </w:rPr>
              <w:t xml:space="preserve"> </w:t>
            </w:r>
            <w:r w:rsidRPr="00E6564C">
              <w:rPr>
                <w:sz w:val="24"/>
                <w:szCs w:val="24"/>
              </w:rPr>
              <w:t xml:space="preserve"> </w:t>
            </w:r>
            <w:r w:rsidRPr="00E6564C">
              <w:rPr>
                <w:rFonts w:ascii="標楷體" w:hAnsi="標楷體"/>
                <w:sz w:val="24"/>
                <w:szCs w:val="24"/>
              </w:rPr>
              <w:t>□</w:t>
            </w:r>
            <w:r w:rsidRPr="00E6564C">
              <w:rPr>
                <w:sz w:val="24"/>
                <w:szCs w:val="24"/>
              </w:rPr>
              <w:t>B4</w:t>
            </w:r>
            <w:r w:rsidR="00ED1470">
              <w:rPr>
                <w:rFonts w:hint="eastAsia"/>
                <w:sz w:val="24"/>
                <w:szCs w:val="24"/>
              </w:rPr>
              <w:t xml:space="preserve"> </w:t>
            </w:r>
            <w:r w:rsidRPr="00E6564C">
              <w:rPr>
                <w:sz w:val="24"/>
                <w:szCs w:val="24"/>
              </w:rPr>
              <w:t xml:space="preserve"> </w:t>
            </w:r>
            <w:r w:rsidRPr="00E6564C">
              <w:rPr>
                <w:rFonts w:ascii="標楷體" w:hAnsi="標楷體"/>
                <w:sz w:val="24"/>
                <w:szCs w:val="24"/>
              </w:rPr>
              <w:t>□</w:t>
            </w:r>
            <w:r w:rsidRPr="00E6564C">
              <w:rPr>
                <w:sz w:val="24"/>
                <w:szCs w:val="24"/>
              </w:rPr>
              <w:t xml:space="preserve">B5 </w:t>
            </w:r>
            <w:r w:rsidR="00ED1470">
              <w:rPr>
                <w:rFonts w:hint="eastAsia"/>
                <w:sz w:val="24"/>
                <w:szCs w:val="24"/>
              </w:rPr>
              <w:t xml:space="preserve"> </w:t>
            </w:r>
            <w:r w:rsidRPr="00E6564C">
              <w:rPr>
                <w:rFonts w:ascii="標楷體" w:hAnsi="標楷體"/>
                <w:sz w:val="24"/>
                <w:szCs w:val="24"/>
              </w:rPr>
              <w:t>□</w:t>
            </w:r>
            <w:r w:rsidRPr="00E6564C">
              <w:rPr>
                <w:sz w:val="24"/>
                <w:szCs w:val="24"/>
              </w:rPr>
              <w:t xml:space="preserve">B6 </w:t>
            </w:r>
          </w:p>
        </w:tc>
      </w:tr>
      <w:tr w:rsidR="00FB6F58" w:rsidRPr="00E6564C">
        <w:trPr>
          <w:cantSplit/>
          <w:jc w:val="center"/>
        </w:trPr>
        <w:tc>
          <w:tcPr>
            <w:tcW w:w="25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jc w:val="center"/>
              <w:rPr>
                <w:sz w:val="24"/>
                <w:szCs w:val="24"/>
              </w:rPr>
            </w:pPr>
            <w:r w:rsidRPr="00E6564C">
              <w:rPr>
                <w:sz w:val="24"/>
                <w:szCs w:val="24"/>
              </w:rPr>
              <w:t>土石方數量</w:t>
            </w:r>
          </w:p>
        </w:tc>
        <w:tc>
          <w:tcPr>
            <w:tcW w:w="2886"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ind w:firstLine="1800"/>
              <w:rPr>
                <w:sz w:val="24"/>
                <w:szCs w:val="24"/>
              </w:rPr>
            </w:pPr>
            <w:r w:rsidRPr="00E6564C">
              <w:rPr>
                <w:sz w:val="24"/>
                <w:szCs w:val="24"/>
              </w:rPr>
              <w:t>立方公尺</w:t>
            </w:r>
          </w:p>
        </w:tc>
        <w:tc>
          <w:tcPr>
            <w:tcW w:w="2043"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jc w:val="center"/>
              <w:rPr>
                <w:sz w:val="24"/>
                <w:szCs w:val="24"/>
              </w:rPr>
            </w:pPr>
            <w:r w:rsidRPr="00E6564C">
              <w:rPr>
                <w:sz w:val="24"/>
                <w:szCs w:val="24"/>
              </w:rPr>
              <w:t>可能遭遇之困難</w:t>
            </w:r>
          </w:p>
        </w:tc>
        <w:tc>
          <w:tcPr>
            <w:tcW w:w="2434" w:type="dxa"/>
            <w:tcBorders>
              <w:top w:val="single" w:sz="6" w:space="0" w:color="000000"/>
              <w:left w:val="single" w:sz="4"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rPr>
                <w:sz w:val="24"/>
                <w:szCs w:val="24"/>
              </w:rPr>
            </w:pPr>
            <w:r w:rsidRPr="00E6564C">
              <w:rPr>
                <w:sz w:val="24"/>
                <w:szCs w:val="24"/>
              </w:rPr>
              <w:t xml:space="preserve">               </w:t>
            </w:r>
          </w:p>
        </w:tc>
      </w:tr>
      <w:tr w:rsidR="00FB6F58" w:rsidRPr="00E6564C">
        <w:trPr>
          <w:cantSplit/>
          <w:jc w:val="center"/>
        </w:trPr>
        <w:tc>
          <w:tcPr>
            <w:tcW w:w="25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jc w:val="center"/>
              <w:rPr>
                <w:sz w:val="24"/>
                <w:szCs w:val="24"/>
              </w:rPr>
            </w:pPr>
            <w:r w:rsidRPr="00E6564C">
              <w:rPr>
                <w:sz w:val="24"/>
                <w:szCs w:val="24"/>
              </w:rPr>
              <w:t>預定開始日期</w:t>
            </w:r>
          </w:p>
        </w:tc>
        <w:tc>
          <w:tcPr>
            <w:tcW w:w="28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ind w:firstLine="240"/>
            </w:pPr>
            <w:r w:rsidRPr="00E6564C">
              <w:rPr>
                <w:sz w:val="24"/>
                <w:szCs w:val="24"/>
              </w:rPr>
              <w:t xml:space="preserve">         </w:t>
            </w:r>
            <w:r w:rsidRPr="00E6564C">
              <w:rPr>
                <w:sz w:val="24"/>
                <w:szCs w:val="24"/>
              </w:rPr>
              <w:t>年</w:t>
            </w:r>
            <w:r w:rsidRPr="00E6564C">
              <w:rPr>
                <w:sz w:val="24"/>
                <w:szCs w:val="24"/>
              </w:rPr>
              <w:t xml:space="preserve">        </w:t>
            </w:r>
            <w:r w:rsidRPr="00E6564C">
              <w:rPr>
                <w:sz w:val="24"/>
                <w:szCs w:val="24"/>
              </w:rPr>
              <w:t>月</w:t>
            </w:r>
            <w:r w:rsidRPr="00E6564C">
              <w:rPr>
                <w:sz w:val="24"/>
                <w:szCs w:val="24"/>
              </w:rPr>
              <w:t xml:space="preserve"> </w:t>
            </w:r>
          </w:p>
        </w:tc>
        <w:tc>
          <w:tcPr>
            <w:tcW w:w="204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jc w:val="center"/>
              <w:rPr>
                <w:sz w:val="24"/>
                <w:szCs w:val="24"/>
              </w:rPr>
            </w:pPr>
            <w:r w:rsidRPr="00E6564C">
              <w:rPr>
                <w:sz w:val="24"/>
                <w:szCs w:val="24"/>
              </w:rPr>
              <w:t>預定完成日期</w:t>
            </w:r>
          </w:p>
        </w:tc>
        <w:tc>
          <w:tcPr>
            <w:tcW w:w="2434" w:type="dxa"/>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pPr>
            <w:r w:rsidRPr="00E6564C">
              <w:rPr>
                <w:sz w:val="24"/>
                <w:szCs w:val="24"/>
              </w:rPr>
              <w:t xml:space="preserve">         </w:t>
            </w:r>
            <w:r w:rsidRPr="00E6564C">
              <w:rPr>
                <w:sz w:val="24"/>
                <w:szCs w:val="24"/>
              </w:rPr>
              <w:t>年</w:t>
            </w:r>
            <w:r w:rsidRPr="00E6564C">
              <w:rPr>
                <w:sz w:val="24"/>
                <w:szCs w:val="24"/>
              </w:rPr>
              <w:t xml:space="preserve">      </w:t>
            </w:r>
            <w:r w:rsidRPr="00E6564C">
              <w:rPr>
                <w:sz w:val="24"/>
                <w:szCs w:val="24"/>
              </w:rPr>
              <w:t>月</w:t>
            </w:r>
          </w:p>
        </w:tc>
      </w:tr>
      <w:tr w:rsidR="00FB6F58" w:rsidRPr="00E6564C">
        <w:trPr>
          <w:cantSplit/>
          <w:jc w:val="center"/>
        </w:trPr>
        <w:tc>
          <w:tcPr>
            <w:tcW w:w="2520" w:type="dxa"/>
            <w:tcBorders>
              <w:top w:val="single" w:sz="6" w:space="0" w:color="000000"/>
              <w:left w:val="doub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jc w:val="center"/>
              <w:rPr>
                <w:sz w:val="24"/>
                <w:szCs w:val="24"/>
              </w:rPr>
            </w:pPr>
            <w:r w:rsidRPr="00E6564C">
              <w:rPr>
                <w:sz w:val="24"/>
                <w:szCs w:val="24"/>
              </w:rPr>
              <w:t>土</w:t>
            </w:r>
            <w:r w:rsidR="00ED1470">
              <w:rPr>
                <w:rFonts w:hint="eastAsia"/>
                <w:sz w:val="24"/>
                <w:szCs w:val="24"/>
              </w:rPr>
              <w:t>石</w:t>
            </w:r>
            <w:r w:rsidRPr="00E6564C">
              <w:rPr>
                <w:sz w:val="24"/>
                <w:szCs w:val="24"/>
              </w:rPr>
              <w:t>方交換結果</w:t>
            </w:r>
            <w:r w:rsidRPr="00E6564C">
              <w:rPr>
                <w:sz w:val="32"/>
                <w:szCs w:val="32"/>
                <w:vertAlign w:val="superscript"/>
              </w:rPr>
              <w:t>註</w:t>
            </w:r>
            <w:r w:rsidR="00E6564C">
              <w:rPr>
                <w:rFonts w:hint="eastAsia"/>
                <w:sz w:val="32"/>
                <w:szCs w:val="32"/>
                <w:vertAlign w:val="superscript"/>
              </w:rPr>
              <w:t>3</w:t>
            </w:r>
          </w:p>
        </w:tc>
        <w:tc>
          <w:tcPr>
            <w:tcW w:w="7363" w:type="dxa"/>
            <w:gridSpan w:val="6"/>
            <w:tcBorders>
              <w:top w:val="single" w:sz="6" w:space="0" w:color="000000"/>
              <w:left w:val="single" w:sz="6" w:space="0" w:color="000000"/>
              <w:bottom w:val="single" w:sz="6" w:space="0" w:color="000000"/>
              <w:right w:val="double" w:sz="6" w:space="0" w:color="000000"/>
            </w:tcBorders>
            <w:shd w:val="clear" w:color="auto" w:fill="auto"/>
            <w:tcMar>
              <w:top w:w="0" w:type="dxa"/>
              <w:left w:w="28" w:type="dxa"/>
              <w:bottom w:w="0" w:type="dxa"/>
              <w:right w:w="28" w:type="dxa"/>
            </w:tcMar>
            <w:vAlign w:val="center"/>
          </w:tcPr>
          <w:p w:rsidR="00FB6F58" w:rsidRPr="00E6564C" w:rsidRDefault="004E1673">
            <w:pPr>
              <w:pStyle w:val="2"/>
              <w:spacing w:after="0" w:line="0" w:lineRule="atLeast"/>
              <w:rPr>
                <w:rFonts w:ascii="標楷體" w:hAnsi="標楷體"/>
              </w:rPr>
            </w:pPr>
            <w:r w:rsidRPr="00E6564C">
              <w:rPr>
                <w:rFonts w:ascii="標楷體" w:hAnsi="標楷體"/>
                <w:sz w:val="24"/>
                <w:szCs w:val="24"/>
              </w:rPr>
              <w:t>□尚未有結果  □已決定交換  □決定不交換</w:t>
            </w:r>
            <w:r w:rsidR="00E6564C">
              <w:rPr>
                <w:rFonts w:ascii="標楷體" w:hAnsi="標楷體" w:hint="eastAsia"/>
                <w:sz w:val="24"/>
                <w:szCs w:val="24"/>
              </w:rPr>
              <w:t xml:space="preserve"> </w:t>
            </w:r>
            <w:r w:rsidRPr="00E6564C">
              <w:rPr>
                <w:rFonts w:ascii="標楷體" w:hAnsi="標楷體"/>
                <w:sz w:val="24"/>
                <w:szCs w:val="24"/>
              </w:rPr>
              <w:t xml:space="preserve">□計畫已停止規劃  </w:t>
            </w:r>
          </w:p>
          <w:p w:rsidR="00FB6F58" w:rsidRPr="00E6564C" w:rsidRDefault="004E1673">
            <w:pPr>
              <w:pStyle w:val="2"/>
              <w:spacing w:after="0" w:line="0" w:lineRule="atLeast"/>
              <w:rPr>
                <w:sz w:val="24"/>
                <w:szCs w:val="24"/>
              </w:rPr>
            </w:pPr>
            <w:r w:rsidRPr="00E6564C">
              <w:rPr>
                <w:rFonts w:ascii="標楷體" w:hAnsi="標楷體"/>
                <w:sz w:val="24"/>
                <w:szCs w:val="24"/>
              </w:rPr>
              <w:t>□其他：</w:t>
            </w:r>
          </w:p>
        </w:tc>
      </w:tr>
      <w:tr w:rsidR="00FB6F58" w:rsidRPr="00E6564C">
        <w:trPr>
          <w:cantSplit/>
          <w:trHeight w:val="902"/>
          <w:jc w:val="center"/>
        </w:trPr>
        <w:tc>
          <w:tcPr>
            <w:tcW w:w="2520" w:type="dxa"/>
            <w:tcBorders>
              <w:top w:val="single" w:sz="6" w:space="0" w:color="000000"/>
              <w:left w:val="double" w:sz="6" w:space="0" w:color="000000"/>
              <w:bottom w:val="double" w:sz="6" w:space="0" w:color="000000"/>
              <w:right w:val="single" w:sz="6" w:space="0" w:color="000000"/>
            </w:tcBorders>
            <w:shd w:val="clear" w:color="auto" w:fill="auto"/>
            <w:tcMar>
              <w:top w:w="0" w:type="dxa"/>
              <w:left w:w="28" w:type="dxa"/>
              <w:bottom w:w="0" w:type="dxa"/>
              <w:right w:w="28" w:type="dxa"/>
            </w:tcMar>
            <w:vAlign w:val="center"/>
          </w:tcPr>
          <w:p w:rsidR="00FB6F58" w:rsidRPr="00E6564C" w:rsidRDefault="00ED1470">
            <w:pPr>
              <w:pStyle w:val="2"/>
              <w:spacing w:after="0" w:line="0" w:lineRule="atLeast"/>
              <w:jc w:val="center"/>
            </w:pPr>
            <w:r>
              <w:rPr>
                <w:rFonts w:hint="eastAsia"/>
                <w:sz w:val="24"/>
                <w:szCs w:val="24"/>
              </w:rPr>
              <w:t>土石方</w:t>
            </w:r>
            <w:r w:rsidR="004E1673" w:rsidRPr="00E6564C">
              <w:rPr>
                <w:sz w:val="24"/>
                <w:szCs w:val="24"/>
              </w:rPr>
              <w:t>交換結果說明</w:t>
            </w:r>
            <w:r w:rsidR="004E1673" w:rsidRPr="00E6564C">
              <w:rPr>
                <w:sz w:val="32"/>
                <w:szCs w:val="32"/>
                <w:vertAlign w:val="superscript"/>
              </w:rPr>
              <w:t>註</w:t>
            </w:r>
            <w:r w:rsidR="00E6564C">
              <w:rPr>
                <w:rFonts w:hint="eastAsia"/>
                <w:sz w:val="32"/>
                <w:szCs w:val="32"/>
                <w:vertAlign w:val="superscript"/>
              </w:rPr>
              <w:t>4</w:t>
            </w:r>
          </w:p>
        </w:tc>
        <w:tc>
          <w:tcPr>
            <w:tcW w:w="7363" w:type="dxa"/>
            <w:gridSpan w:val="6"/>
            <w:tcBorders>
              <w:top w:val="single" w:sz="6" w:space="0" w:color="000000"/>
              <w:left w:val="single" w:sz="6" w:space="0" w:color="000000"/>
              <w:bottom w:val="double" w:sz="6" w:space="0" w:color="000000"/>
              <w:right w:val="double" w:sz="6" w:space="0" w:color="000000"/>
            </w:tcBorders>
            <w:shd w:val="clear" w:color="auto" w:fill="auto"/>
            <w:tcMar>
              <w:top w:w="0" w:type="dxa"/>
              <w:left w:w="28" w:type="dxa"/>
              <w:bottom w:w="0" w:type="dxa"/>
              <w:right w:w="28" w:type="dxa"/>
            </w:tcMar>
            <w:vAlign w:val="center"/>
          </w:tcPr>
          <w:p w:rsidR="00FB6F58" w:rsidRPr="00E6564C" w:rsidRDefault="00FB6F58">
            <w:pPr>
              <w:pStyle w:val="2"/>
              <w:spacing w:after="0" w:line="0" w:lineRule="atLeast"/>
              <w:rPr>
                <w:sz w:val="24"/>
                <w:szCs w:val="24"/>
              </w:rPr>
            </w:pPr>
          </w:p>
        </w:tc>
      </w:tr>
    </w:tbl>
    <w:p w:rsidR="00FB6F58" w:rsidRPr="00E6564C" w:rsidRDefault="004E1673">
      <w:pPr>
        <w:ind w:left="-617" w:hanging="233"/>
        <w:jc w:val="both"/>
        <w:rPr>
          <w:rFonts w:eastAsia="標楷體"/>
          <w:b/>
          <w:bCs/>
          <w:szCs w:val="22"/>
        </w:rPr>
      </w:pPr>
      <w:r w:rsidRPr="00E6564C">
        <w:rPr>
          <w:rFonts w:eastAsia="標楷體"/>
          <w:b/>
          <w:bCs/>
          <w:szCs w:val="22"/>
        </w:rPr>
        <w:t>附註：</w:t>
      </w:r>
      <w:r w:rsidRPr="00E6564C">
        <w:rPr>
          <w:rFonts w:eastAsia="標楷體"/>
          <w:b/>
          <w:bCs/>
          <w:szCs w:val="22"/>
        </w:rPr>
        <w:t xml:space="preserve"> </w:t>
      </w:r>
    </w:p>
    <w:p w:rsidR="00ED1470" w:rsidRPr="00ED1470" w:rsidRDefault="00ED1470" w:rsidP="00ED1470">
      <w:pPr>
        <w:numPr>
          <w:ilvl w:val="0"/>
          <w:numId w:val="1"/>
        </w:numPr>
        <w:jc w:val="both"/>
        <w:rPr>
          <w:rFonts w:eastAsia="標楷體"/>
        </w:rPr>
      </w:pPr>
      <w:r w:rsidRPr="00ED1470">
        <w:rPr>
          <w:rFonts w:eastAsia="標楷體"/>
        </w:rPr>
        <w:t>依據臺中市公共工程及公有建築工程營建剩餘土石方交換利用作業要點</w:t>
      </w:r>
      <w:r>
        <w:rPr>
          <w:rFonts w:eastAsia="標楷體" w:hint="eastAsia"/>
        </w:rPr>
        <w:t>第</w:t>
      </w:r>
      <w:r>
        <w:rPr>
          <w:rFonts w:eastAsia="標楷體" w:hint="eastAsia"/>
        </w:rPr>
        <w:t>3</w:t>
      </w:r>
      <w:r>
        <w:rPr>
          <w:rFonts w:eastAsia="標楷體" w:hint="eastAsia"/>
        </w:rPr>
        <w:t>點規定辦理。</w:t>
      </w:r>
    </w:p>
    <w:p w:rsidR="00FB6F58" w:rsidRPr="00E6564C" w:rsidRDefault="004E1673" w:rsidP="00E6564C">
      <w:pPr>
        <w:numPr>
          <w:ilvl w:val="0"/>
          <w:numId w:val="1"/>
        </w:numPr>
        <w:jc w:val="both"/>
      </w:pPr>
      <w:r w:rsidRPr="00E6564C">
        <w:rPr>
          <w:rFonts w:eastAsia="標楷體"/>
          <w:bCs/>
          <w:sz w:val="22"/>
          <w:szCs w:val="22"/>
        </w:rPr>
        <w:t>土質代碼</w:t>
      </w:r>
      <w:r w:rsidRPr="00E6564C">
        <w:rPr>
          <w:rFonts w:eastAsia="標楷體"/>
          <w:sz w:val="22"/>
          <w:szCs w:val="22"/>
        </w:rPr>
        <w:t>：</w:t>
      </w:r>
      <w:r w:rsidRPr="00E6564C">
        <w:rPr>
          <w:rFonts w:eastAsia="標楷體"/>
          <w:sz w:val="22"/>
          <w:szCs w:val="22"/>
        </w:rPr>
        <w:t>B1</w:t>
      </w:r>
      <w:r w:rsidRPr="00E6564C">
        <w:rPr>
          <w:rFonts w:eastAsia="標楷體"/>
          <w:sz w:val="22"/>
          <w:szCs w:val="22"/>
        </w:rPr>
        <w:t>為岩塊、礫石、碎石或沙；</w:t>
      </w:r>
      <w:r w:rsidRPr="00E6564C">
        <w:rPr>
          <w:rFonts w:eastAsia="標楷體"/>
          <w:sz w:val="22"/>
          <w:szCs w:val="22"/>
        </w:rPr>
        <w:t>B2-1</w:t>
      </w:r>
      <w:r w:rsidRPr="00E6564C">
        <w:rPr>
          <w:rFonts w:eastAsia="標楷體"/>
          <w:sz w:val="22"/>
          <w:szCs w:val="22"/>
        </w:rPr>
        <w:t>為土壤與礫石及沙混合物</w:t>
      </w:r>
      <w:r w:rsidRPr="00E6564C">
        <w:rPr>
          <w:rFonts w:eastAsia="標楷體"/>
          <w:sz w:val="22"/>
          <w:szCs w:val="22"/>
        </w:rPr>
        <w:t>(</w:t>
      </w:r>
      <w:r w:rsidRPr="00E6564C">
        <w:rPr>
          <w:rFonts w:eastAsia="標楷體"/>
          <w:sz w:val="22"/>
          <w:szCs w:val="22"/>
        </w:rPr>
        <w:t>土壤體積比例少於百分之三十</w:t>
      </w:r>
      <w:r w:rsidRPr="00E6564C">
        <w:rPr>
          <w:rFonts w:eastAsia="標楷體"/>
          <w:sz w:val="22"/>
          <w:szCs w:val="22"/>
        </w:rPr>
        <w:t>)</w:t>
      </w:r>
      <w:r w:rsidRPr="00E6564C">
        <w:rPr>
          <w:rFonts w:eastAsia="標楷體"/>
          <w:sz w:val="22"/>
          <w:szCs w:val="22"/>
        </w:rPr>
        <w:t>；</w:t>
      </w:r>
      <w:r w:rsidRPr="00E6564C">
        <w:rPr>
          <w:rFonts w:eastAsia="標楷體"/>
          <w:sz w:val="22"/>
          <w:szCs w:val="22"/>
        </w:rPr>
        <w:t>B2-2</w:t>
      </w:r>
      <w:r w:rsidRPr="00E6564C">
        <w:rPr>
          <w:rFonts w:eastAsia="標楷體"/>
          <w:sz w:val="22"/>
          <w:szCs w:val="22"/>
        </w:rPr>
        <w:t>為土壤與礫石及沙混合物</w:t>
      </w:r>
      <w:r w:rsidRPr="00E6564C">
        <w:rPr>
          <w:rFonts w:eastAsia="標楷體"/>
          <w:sz w:val="22"/>
          <w:szCs w:val="22"/>
        </w:rPr>
        <w:t>(</w:t>
      </w:r>
      <w:r w:rsidRPr="00E6564C">
        <w:rPr>
          <w:rFonts w:eastAsia="標楷體"/>
          <w:sz w:val="22"/>
          <w:szCs w:val="22"/>
        </w:rPr>
        <w:t>土壤體積比例介於百分之三十至百分之五十</w:t>
      </w:r>
      <w:r w:rsidRPr="00E6564C">
        <w:rPr>
          <w:rFonts w:eastAsia="標楷體"/>
          <w:sz w:val="22"/>
          <w:szCs w:val="22"/>
        </w:rPr>
        <w:t>)</w:t>
      </w:r>
      <w:r w:rsidRPr="00E6564C">
        <w:rPr>
          <w:rFonts w:eastAsia="標楷體"/>
          <w:sz w:val="22"/>
          <w:szCs w:val="22"/>
        </w:rPr>
        <w:t>；</w:t>
      </w:r>
      <w:r w:rsidRPr="00E6564C">
        <w:rPr>
          <w:rFonts w:eastAsia="標楷體"/>
          <w:sz w:val="22"/>
          <w:szCs w:val="22"/>
        </w:rPr>
        <w:t>B2-3</w:t>
      </w:r>
      <w:r w:rsidRPr="00E6564C">
        <w:rPr>
          <w:rFonts w:eastAsia="標楷體"/>
          <w:sz w:val="22"/>
          <w:szCs w:val="22"/>
        </w:rPr>
        <w:t>為土壤與礫石及沙混合物</w:t>
      </w:r>
      <w:r w:rsidRPr="00E6564C">
        <w:rPr>
          <w:rFonts w:eastAsia="標楷體"/>
          <w:sz w:val="22"/>
          <w:szCs w:val="22"/>
        </w:rPr>
        <w:t>(</w:t>
      </w:r>
      <w:r w:rsidRPr="00E6564C">
        <w:rPr>
          <w:rFonts w:eastAsia="標楷體"/>
          <w:sz w:val="22"/>
          <w:szCs w:val="22"/>
        </w:rPr>
        <w:t>土壤體積比例大於百分之五十</w:t>
      </w:r>
      <w:r w:rsidRPr="00E6564C">
        <w:rPr>
          <w:rFonts w:eastAsia="標楷體"/>
          <w:sz w:val="22"/>
          <w:szCs w:val="22"/>
        </w:rPr>
        <w:t>)</w:t>
      </w:r>
      <w:r w:rsidRPr="00E6564C">
        <w:rPr>
          <w:rFonts w:eastAsia="標楷體"/>
          <w:sz w:val="22"/>
          <w:szCs w:val="22"/>
        </w:rPr>
        <w:t>；</w:t>
      </w:r>
      <w:r w:rsidRPr="00E6564C">
        <w:rPr>
          <w:rFonts w:eastAsia="標楷體"/>
          <w:sz w:val="22"/>
          <w:szCs w:val="22"/>
        </w:rPr>
        <w:t>B3</w:t>
      </w:r>
      <w:r w:rsidRPr="00E6564C">
        <w:rPr>
          <w:rFonts w:eastAsia="標楷體"/>
          <w:sz w:val="22"/>
          <w:szCs w:val="22"/>
        </w:rPr>
        <w:t>為粉土質土壤</w:t>
      </w:r>
      <w:r w:rsidRPr="00E6564C">
        <w:rPr>
          <w:rFonts w:eastAsia="標楷體"/>
          <w:sz w:val="22"/>
          <w:szCs w:val="22"/>
        </w:rPr>
        <w:t>(</w:t>
      </w:r>
      <w:r w:rsidRPr="00E6564C">
        <w:rPr>
          <w:rFonts w:eastAsia="標楷體"/>
          <w:sz w:val="22"/>
          <w:szCs w:val="22"/>
        </w:rPr>
        <w:t>沉泥</w:t>
      </w:r>
      <w:r w:rsidRPr="00E6564C">
        <w:rPr>
          <w:rFonts w:eastAsia="標楷體"/>
          <w:sz w:val="22"/>
          <w:szCs w:val="22"/>
        </w:rPr>
        <w:t>)</w:t>
      </w:r>
      <w:r w:rsidRPr="00E6564C">
        <w:rPr>
          <w:rFonts w:eastAsia="標楷體"/>
          <w:sz w:val="22"/>
          <w:szCs w:val="22"/>
        </w:rPr>
        <w:t>；</w:t>
      </w:r>
      <w:r w:rsidRPr="00E6564C">
        <w:rPr>
          <w:rFonts w:eastAsia="標楷體"/>
          <w:sz w:val="22"/>
          <w:szCs w:val="22"/>
        </w:rPr>
        <w:t>B4</w:t>
      </w:r>
      <w:r w:rsidRPr="00E6564C">
        <w:rPr>
          <w:rFonts w:eastAsia="標楷體"/>
          <w:sz w:val="22"/>
          <w:szCs w:val="22"/>
        </w:rPr>
        <w:t>為黏土質土壤；</w:t>
      </w:r>
      <w:r w:rsidRPr="00E6564C">
        <w:rPr>
          <w:rFonts w:eastAsia="標楷體"/>
          <w:sz w:val="22"/>
          <w:szCs w:val="22"/>
        </w:rPr>
        <w:t>B5</w:t>
      </w:r>
      <w:r w:rsidRPr="00E6564C">
        <w:rPr>
          <w:rFonts w:eastAsia="標楷體"/>
          <w:sz w:val="22"/>
          <w:szCs w:val="22"/>
        </w:rPr>
        <w:t>為磚塊或混凝土塊；</w:t>
      </w:r>
      <w:r w:rsidRPr="00E6564C">
        <w:rPr>
          <w:rFonts w:eastAsia="標楷體"/>
          <w:sz w:val="22"/>
          <w:szCs w:val="22"/>
        </w:rPr>
        <w:t>B6</w:t>
      </w:r>
      <w:r w:rsidRPr="00E6564C">
        <w:rPr>
          <w:rFonts w:eastAsia="標楷體"/>
          <w:sz w:val="22"/>
          <w:szCs w:val="22"/>
        </w:rPr>
        <w:t>為淤泥或含水量大於百分之三十之土壤</w:t>
      </w:r>
      <w:r w:rsidR="00452DC6">
        <w:rPr>
          <w:rFonts w:eastAsia="標楷體" w:hint="eastAsia"/>
          <w:sz w:val="22"/>
          <w:szCs w:val="22"/>
        </w:rPr>
        <w:t>。</w:t>
      </w:r>
      <w:bookmarkStart w:id="0" w:name="_GoBack"/>
      <w:bookmarkEnd w:id="0"/>
    </w:p>
    <w:p w:rsidR="00FB6F58" w:rsidRPr="00E6564C" w:rsidRDefault="004E1673" w:rsidP="00E6564C">
      <w:pPr>
        <w:numPr>
          <w:ilvl w:val="0"/>
          <w:numId w:val="1"/>
        </w:numPr>
        <w:jc w:val="both"/>
      </w:pPr>
      <w:r w:rsidRPr="00E6564C">
        <w:rPr>
          <w:rFonts w:eastAsia="標楷體"/>
          <w:sz w:val="22"/>
          <w:szCs w:val="22"/>
        </w:rPr>
        <w:t>土方交換結果：本欄及下欄請於</w:t>
      </w:r>
      <w:r w:rsidRPr="00E6564C">
        <w:rPr>
          <w:sz w:val="22"/>
          <w:szCs w:val="22"/>
        </w:rPr>
        <w:t>「</w:t>
      </w:r>
      <w:r w:rsidRPr="00E6564C">
        <w:rPr>
          <w:rFonts w:eastAsia="標楷體"/>
          <w:sz w:val="22"/>
          <w:szCs w:val="22"/>
        </w:rPr>
        <w:t>土方預定完成日期」屆滿前上網填寫，逾期尚未填寫者將予以稽催上級機關請其督促辦理。</w:t>
      </w:r>
    </w:p>
    <w:p w:rsidR="00FB6F58" w:rsidRPr="00E6564C" w:rsidRDefault="004E1673" w:rsidP="00E6564C">
      <w:pPr>
        <w:numPr>
          <w:ilvl w:val="0"/>
          <w:numId w:val="1"/>
        </w:numPr>
        <w:jc w:val="both"/>
      </w:pPr>
      <w:r w:rsidRPr="00E6564C">
        <w:rPr>
          <w:rFonts w:eastAsia="標楷體"/>
          <w:sz w:val="22"/>
          <w:szCs w:val="22"/>
        </w:rPr>
        <w:t>土方交換結果說明</w:t>
      </w:r>
      <w:r w:rsidR="00ED1470">
        <w:rPr>
          <w:rFonts w:eastAsia="標楷體" w:hint="eastAsia"/>
          <w:sz w:val="22"/>
          <w:szCs w:val="22"/>
        </w:rPr>
        <w:t>：</w:t>
      </w:r>
      <w:r w:rsidRPr="00E6564C">
        <w:rPr>
          <w:rFonts w:eastAsia="標楷體"/>
          <w:sz w:val="22"/>
          <w:szCs w:val="22"/>
        </w:rPr>
        <w:t>(1)</w:t>
      </w:r>
      <w:r w:rsidRPr="00E6564C">
        <w:rPr>
          <w:rFonts w:eastAsia="標楷體"/>
          <w:sz w:val="22"/>
          <w:szCs w:val="22"/>
        </w:rPr>
        <w:t>尚未有結果請填寫目前執行情形</w:t>
      </w:r>
      <w:r w:rsidRPr="00E6564C">
        <w:rPr>
          <w:rFonts w:eastAsia="標楷體"/>
          <w:sz w:val="22"/>
          <w:szCs w:val="22"/>
        </w:rPr>
        <w:t>(2)</w:t>
      </w:r>
      <w:r w:rsidRPr="00E6564C">
        <w:rPr>
          <w:rFonts w:eastAsia="標楷體"/>
          <w:sz w:val="22"/>
          <w:szCs w:val="22"/>
        </w:rPr>
        <w:t>已決定交換請填寫對方機關及工程名稱，成交金額為</w:t>
      </w:r>
      <w:r w:rsidRPr="00E6564C">
        <w:rPr>
          <w:rFonts w:ascii="標楷體" w:eastAsia="標楷體" w:hAnsi="標楷體"/>
          <w:sz w:val="22"/>
          <w:szCs w:val="22"/>
        </w:rPr>
        <w:t>□□</w:t>
      </w:r>
      <w:r w:rsidRPr="00E6564C">
        <w:rPr>
          <w:rFonts w:eastAsia="標楷體"/>
          <w:sz w:val="22"/>
          <w:szCs w:val="22"/>
        </w:rPr>
        <w:t>元</w:t>
      </w:r>
      <w:r w:rsidRPr="00E6564C">
        <w:rPr>
          <w:rFonts w:eastAsia="標楷體"/>
          <w:sz w:val="22"/>
          <w:szCs w:val="22"/>
        </w:rPr>
        <w:t>/</w:t>
      </w:r>
      <w:r w:rsidRPr="00E6564C">
        <w:rPr>
          <w:rFonts w:eastAsia="標楷體"/>
          <w:sz w:val="22"/>
          <w:szCs w:val="22"/>
        </w:rPr>
        <w:t>立方公尺，協商會議及扣款情形</w:t>
      </w:r>
      <w:r w:rsidRPr="00E6564C">
        <w:rPr>
          <w:rFonts w:eastAsia="標楷體"/>
          <w:sz w:val="22"/>
          <w:szCs w:val="22"/>
        </w:rPr>
        <w:t>(3)</w:t>
      </w:r>
      <w:r w:rsidRPr="00E6564C">
        <w:rPr>
          <w:rFonts w:eastAsia="標楷體"/>
          <w:sz w:val="22"/>
          <w:szCs w:val="22"/>
        </w:rPr>
        <w:t>決定不交換請填寫土方之處理情形，如送至合法場所名稱及價格，或採用土石採取之案號等</w:t>
      </w:r>
      <w:r w:rsidR="00E6564C">
        <w:rPr>
          <w:rFonts w:eastAsia="標楷體" w:hint="eastAsia"/>
          <w:sz w:val="22"/>
          <w:szCs w:val="22"/>
        </w:rPr>
        <w:t>(</w:t>
      </w:r>
      <w:r w:rsidRPr="00E6564C">
        <w:rPr>
          <w:rFonts w:eastAsia="標楷體"/>
          <w:sz w:val="22"/>
          <w:szCs w:val="22"/>
        </w:rPr>
        <w:t>4)</w:t>
      </w:r>
      <w:r w:rsidRPr="00E6564C">
        <w:rPr>
          <w:rFonts w:eastAsia="標楷體"/>
          <w:sz w:val="22"/>
          <w:szCs w:val="22"/>
        </w:rPr>
        <w:t>計畫已停止規</w:t>
      </w:r>
      <w:r w:rsidR="00E6564C">
        <w:rPr>
          <w:rFonts w:eastAsia="標楷體" w:hint="eastAsia"/>
          <w:sz w:val="22"/>
          <w:szCs w:val="22"/>
        </w:rPr>
        <w:t>劃</w:t>
      </w:r>
      <w:r w:rsidRPr="00E6564C">
        <w:rPr>
          <w:rFonts w:eastAsia="標楷體"/>
          <w:sz w:val="22"/>
          <w:szCs w:val="22"/>
        </w:rPr>
        <w:t>請填寫停止規劃之時間</w:t>
      </w:r>
      <w:r w:rsidR="00E6564C">
        <w:rPr>
          <w:rFonts w:eastAsia="標楷體" w:hint="eastAsia"/>
          <w:sz w:val="22"/>
          <w:szCs w:val="22"/>
        </w:rPr>
        <w:t>(</w:t>
      </w:r>
      <w:r w:rsidRPr="00E6564C">
        <w:rPr>
          <w:rFonts w:eastAsia="標楷體"/>
          <w:sz w:val="22"/>
          <w:szCs w:val="22"/>
        </w:rPr>
        <w:t>5)</w:t>
      </w:r>
      <w:r w:rsidRPr="00E6564C">
        <w:rPr>
          <w:rFonts w:eastAsia="標楷體"/>
          <w:sz w:val="22"/>
          <w:szCs w:val="22"/>
        </w:rPr>
        <w:t>其他請填寫理由。</w:t>
      </w:r>
    </w:p>
    <w:p w:rsidR="00FB6F58" w:rsidRDefault="00FB6F58">
      <w:pPr>
        <w:ind w:left="-565" w:hanging="282"/>
        <w:jc w:val="both"/>
        <w:rPr>
          <w:rFonts w:ascii="標楷體" w:eastAsia="標楷體" w:hAnsi="標楷體"/>
          <w:sz w:val="22"/>
          <w:szCs w:val="22"/>
        </w:rPr>
      </w:pPr>
    </w:p>
    <w:sectPr w:rsidR="00FB6F58">
      <w:pgSz w:w="11906" w:h="16838"/>
      <w:pgMar w:top="567" w:right="1797" w:bottom="851" w:left="1797"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92C" w:rsidRDefault="00C8692C">
      <w:r>
        <w:separator/>
      </w:r>
    </w:p>
  </w:endnote>
  <w:endnote w:type="continuationSeparator" w:id="0">
    <w:p w:rsidR="00C8692C" w:rsidRDefault="00C8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92C" w:rsidRDefault="00C8692C">
      <w:r>
        <w:rPr>
          <w:color w:val="000000"/>
        </w:rPr>
        <w:separator/>
      </w:r>
    </w:p>
  </w:footnote>
  <w:footnote w:type="continuationSeparator" w:id="0">
    <w:p w:rsidR="00C8692C" w:rsidRDefault="00C86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81C0A"/>
    <w:multiLevelType w:val="multilevel"/>
    <w:tmpl w:val="EA208E90"/>
    <w:lvl w:ilvl="0">
      <w:start w:val="1"/>
      <w:numFmt w:val="decimal"/>
      <w:lvlText w:val="%1."/>
      <w:lvlJc w:val="left"/>
      <w:pPr>
        <w:ind w:left="360" w:hanging="360"/>
      </w:pPr>
      <w:rPr>
        <w:b/>
      </w:rPr>
    </w:lvl>
    <w:lvl w:ilvl="1">
      <w:start w:val="1"/>
      <w:numFmt w:val="ideographTraditional"/>
      <w:lvlText w:val="%2、"/>
      <w:lvlJc w:val="left"/>
      <w:pPr>
        <w:ind w:left="480" w:hanging="480"/>
      </w:pPr>
    </w:lvl>
    <w:lvl w:ilvl="2">
      <w:start w:val="1"/>
      <w:numFmt w:val="lowerRoman"/>
      <w:lvlText w:val="%3."/>
      <w:lvlJc w:val="right"/>
      <w:pPr>
        <w:ind w:left="590" w:hanging="480"/>
      </w:pPr>
    </w:lvl>
    <w:lvl w:ilvl="3">
      <w:start w:val="1"/>
      <w:numFmt w:val="decimal"/>
      <w:lvlText w:val="%4."/>
      <w:lvlJc w:val="left"/>
      <w:pPr>
        <w:ind w:left="1070" w:hanging="480"/>
      </w:pPr>
    </w:lvl>
    <w:lvl w:ilvl="4">
      <w:start w:val="1"/>
      <w:numFmt w:val="ideographTraditional"/>
      <w:lvlText w:val="%5、"/>
      <w:lvlJc w:val="left"/>
      <w:pPr>
        <w:ind w:left="1550" w:hanging="480"/>
      </w:pPr>
    </w:lvl>
    <w:lvl w:ilvl="5">
      <w:start w:val="1"/>
      <w:numFmt w:val="lowerRoman"/>
      <w:lvlText w:val="%6."/>
      <w:lvlJc w:val="right"/>
      <w:pPr>
        <w:ind w:left="2030" w:hanging="480"/>
      </w:pPr>
    </w:lvl>
    <w:lvl w:ilvl="6">
      <w:start w:val="1"/>
      <w:numFmt w:val="decimal"/>
      <w:lvlText w:val="%7."/>
      <w:lvlJc w:val="left"/>
      <w:pPr>
        <w:ind w:left="2510" w:hanging="480"/>
      </w:pPr>
    </w:lvl>
    <w:lvl w:ilvl="7">
      <w:start w:val="1"/>
      <w:numFmt w:val="ideographTraditional"/>
      <w:lvlText w:val="%8、"/>
      <w:lvlJc w:val="left"/>
      <w:pPr>
        <w:ind w:left="2990" w:hanging="480"/>
      </w:pPr>
    </w:lvl>
    <w:lvl w:ilvl="8">
      <w:start w:val="1"/>
      <w:numFmt w:val="lowerRoman"/>
      <w:lvlText w:val="%9."/>
      <w:lvlJc w:val="right"/>
      <w:pPr>
        <w:ind w:left="347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58"/>
    <w:rsid w:val="00452DC6"/>
    <w:rsid w:val="00496F21"/>
    <w:rsid w:val="004E1673"/>
    <w:rsid w:val="005D7543"/>
    <w:rsid w:val="00C8692C"/>
    <w:rsid w:val="00E6564C"/>
    <w:rsid w:val="00ED1470"/>
    <w:rsid w:val="00FB6F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330359-7B0C-447E-AEA6-363D95E2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標題"/>
    <w:basedOn w:val="a"/>
    <w:next w:val="a"/>
    <w:pPr>
      <w:spacing w:after="240" w:line="0" w:lineRule="atLeast"/>
      <w:jc w:val="center"/>
      <w:outlineLvl w:val="0"/>
    </w:pPr>
    <w:rPr>
      <w:rFonts w:ascii="標楷體" w:eastAsia="標楷體" w:hAnsi="標楷體"/>
      <w:b/>
      <w:kern w:val="0"/>
      <w:sz w:val="32"/>
      <w:szCs w:val="20"/>
    </w:rPr>
  </w:style>
  <w:style w:type="paragraph" w:styleId="2">
    <w:name w:val="Body Text 2"/>
    <w:basedOn w:val="a"/>
    <w:pPr>
      <w:spacing w:after="120" w:line="480" w:lineRule="auto"/>
    </w:pPr>
    <w:rPr>
      <w:rFonts w:eastAsia="標楷體"/>
      <w:sz w:val="28"/>
      <w:szCs w:val="20"/>
    </w:rPr>
  </w:style>
  <w:style w:type="character" w:styleId="a4">
    <w:name w:val="Hyperlink"/>
    <w:rPr>
      <w:color w:val="0000FF"/>
      <w:u w:val="single"/>
    </w:rPr>
  </w:style>
  <w:style w:type="paragraph" w:styleId="a5">
    <w:name w:val="header"/>
    <w:basedOn w:val="a"/>
    <w:pPr>
      <w:tabs>
        <w:tab w:val="center" w:pos="4153"/>
        <w:tab w:val="right" w:pos="8306"/>
      </w:tabs>
      <w:snapToGrid w:val="0"/>
    </w:pPr>
    <w:rPr>
      <w:sz w:val="20"/>
      <w:szCs w:val="20"/>
    </w:rPr>
  </w:style>
  <w:style w:type="character" w:customStyle="1" w:styleId="a6">
    <w:name w:val="頁首 字元"/>
    <w:rPr>
      <w:kern w:val="3"/>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763</Characters>
  <Application>Microsoft Office Word</Application>
  <DocSecurity>0</DocSecurity>
  <Lines>6</Lines>
  <Paragraphs>1</Paragraphs>
  <ScaleCrop>false</ScaleCrop>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公共工程出土或需土資料申報表</dc:title>
  <dc:creator>user</dc:creator>
  <cp:lastModifiedBy>游晏愷</cp:lastModifiedBy>
  <cp:revision>4</cp:revision>
  <cp:lastPrinted>2017-05-09T07:27:00Z</cp:lastPrinted>
  <dcterms:created xsi:type="dcterms:W3CDTF">2021-06-04T01:59:00Z</dcterms:created>
  <dcterms:modified xsi:type="dcterms:W3CDTF">2021-06-04T02:00:00Z</dcterms:modified>
</cp:coreProperties>
</file>