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56C" w14:textId="20A2A290" w:rsidR="005F11E1" w:rsidRPr="0025163E" w:rsidRDefault="00100999" w:rsidP="00155F18">
      <w:pPr>
        <w:spacing w:line="580" w:lineRule="exact"/>
        <w:jc w:val="center"/>
        <w:rPr>
          <w:rStyle w:val="class20"/>
          <w:rFonts w:ascii="標楷體" w:eastAsia="標楷體" w:hAnsi="標楷體"/>
          <w:color w:val="000000"/>
          <w:sz w:val="32"/>
          <w:szCs w:val="34"/>
        </w:rPr>
      </w:pPr>
      <w:r w:rsidRPr="0025163E">
        <w:rPr>
          <w:rStyle w:val="class20"/>
          <w:rFonts w:ascii="標楷體" w:eastAsia="標楷體" w:hAnsi="標楷體" w:hint="eastAsia"/>
          <w:color w:val="000000"/>
          <w:sz w:val="32"/>
          <w:szCs w:val="34"/>
        </w:rPr>
        <w:t>工程採購展延工期</w:t>
      </w:r>
      <w:r w:rsidR="00425D5B" w:rsidRPr="0025163E">
        <w:rPr>
          <w:rStyle w:val="class20"/>
          <w:rFonts w:ascii="標楷體" w:eastAsia="標楷體" w:hAnsi="標楷體" w:hint="eastAsia"/>
          <w:color w:val="000000"/>
          <w:sz w:val="32"/>
          <w:szCs w:val="34"/>
        </w:rPr>
        <w:t>、停工、</w:t>
      </w:r>
      <w:r w:rsidR="004D3D5A" w:rsidRPr="0025163E">
        <w:rPr>
          <w:rStyle w:val="class20"/>
          <w:rFonts w:ascii="標楷體" w:eastAsia="標楷體" w:hAnsi="標楷體" w:hint="eastAsia"/>
          <w:color w:val="000000"/>
          <w:sz w:val="32"/>
          <w:szCs w:val="34"/>
        </w:rPr>
        <w:t>終止</w:t>
      </w:r>
      <w:r w:rsidR="00425D5B" w:rsidRPr="0025163E">
        <w:rPr>
          <w:rStyle w:val="class20"/>
          <w:rFonts w:ascii="標楷體" w:eastAsia="標楷體" w:hAnsi="標楷體" w:hint="eastAsia"/>
          <w:color w:val="000000"/>
          <w:sz w:val="32"/>
          <w:szCs w:val="34"/>
        </w:rPr>
        <w:t>或</w:t>
      </w:r>
      <w:r w:rsidR="004D3D5A" w:rsidRPr="0025163E">
        <w:rPr>
          <w:rStyle w:val="class20"/>
          <w:rFonts w:ascii="標楷體" w:eastAsia="標楷體" w:hAnsi="標楷體" w:hint="eastAsia"/>
          <w:color w:val="000000"/>
          <w:sz w:val="32"/>
          <w:szCs w:val="34"/>
        </w:rPr>
        <w:t>解除契約</w:t>
      </w:r>
      <w:r w:rsidRPr="0025163E">
        <w:rPr>
          <w:rStyle w:val="class20"/>
          <w:rFonts w:ascii="標楷體" w:eastAsia="標楷體" w:hAnsi="標楷體" w:hint="eastAsia"/>
          <w:color w:val="000000"/>
          <w:sz w:val="32"/>
          <w:szCs w:val="34"/>
        </w:rPr>
        <w:t>處理補充</w:t>
      </w:r>
      <w:r w:rsidR="00C83990" w:rsidRPr="0025163E">
        <w:rPr>
          <w:rStyle w:val="class20"/>
          <w:rFonts w:ascii="標楷體" w:eastAsia="標楷體" w:hAnsi="標楷體" w:hint="eastAsia"/>
          <w:color w:val="000000"/>
          <w:sz w:val="32"/>
          <w:szCs w:val="34"/>
        </w:rPr>
        <w:t>條款</w:t>
      </w:r>
    </w:p>
    <w:p w14:paraId="6DCD05C2" w14:textId="205C2391" w:rsidR="005F023C" w:rsidRPr="00916450" w:rsidRDefault="00A35719" w:rsidP="00A35719">
      <w:pPr>
        <w:snapToGrid w:val="0"/>
        <w:spacing w:line="240" w:lineRule="atLeast"/>
        <w:ind w:left="840" w:hanging="556"/>
        <w:jc w:val="right"/>
        <w:rPr>
          <w:rFonts w:ascii="標楷體" w:eastAsia="標楷體" w:hAnsi="標楷體"/>
          <w:color w:val="FF0000"/>
          <w:szCs w:val="28"/>
        </w:rPr>
      </w:pPr>
      <w:r w:rsidRPr="00916450">
        <w:rPr>
          <w:rFonts w:ascii="標楷體" w:eastAsia="標楷體" w:hAnsi="標楷體" w:hint="eastAsia"/>
          <w:color w:val="FF0000"/>
          <w:szCs w:val="28"/>
        </w:rPr>
        <w:t>(10</w:t>
      </w:r>
      <w:r w:rsidR="00916450" w:rsidRPr="00916450">
        <w:rPr>
          <w:rFonts w:ascii="標楷體" w:eastAsia="標楷體" w:hAnsi="標楷體" w:hint="eastAsia"/>
          <w:color w:val="FF0000"/>
          <w:szCs w:val="28"/>
        </w:rPr>
        <w:t>9</w:t>
      </w:r>
      <w:r w:rsidRPr="00916450">
        <w:rPr>
          <w:rFonts w:ascii="標楷體" w:eastAsia="標楷體" w:hAnsi="標楷體" w:hint="eastAsia"/>
          <w:color w:val="FF0000"/>
          <w:szCs w:val="28"/>
        </w:rPr>
        <w:t>.</w:t>
      </w:r>
      <w:r w:rsidR="00916450" w:rsidRPr="00916450">
        <w:rPr>
          <w:rFonts w:ascii="標楷體" w:eastAsia="標楷體" w:hAnsi="標楷體" w:hint="eastAsia"/>
          <w:color w:val="FF0000"/>
          <w:szCs w:val="28"/>
        </w:rPr>
        <w:t>6</w:t>
      </w:r>
      <w:r w:rsidRPr="00916450">
        <w:rPr>
          <w:rFonts w:ascii="標楷體" w:eastAsia="標楷體" w:hAnsi="標楷體" w:hint="eastAsia"/>
          <w:color w:val="FF0000"/>
          <w:szCs w:val="28"/>
        </w:rPr>
        <w:t>.</w:t>
      </w:r>
      <w:r w:rsidR="00FE0D50">
        <w:rPr>
          <w:rFonts w:ascii="標楷體" w:eastAsia="標楷體" w:hAnsi="標楷體" w:hint="eastAsia"/>
          <w:color w:val="FF0000"/>
          <w:szCs w:val="28"/>
        </w:rPr>
        <w:t>23</w:t>
      </w:r>
      <w:r w:rsidR="00916450" w:rsidRPr="00916450">
        <w:rPr>
          <w:rFonts w:ascii="標楷體" w:eastAsia="標楷體" w:hAnsi="標楷體" w:hint="eastAsia"/>
          <w:color w:val="FF0000"/>
          <w:szCs w:val="28"/>
        </w:rPr>
        <w:t>修訂</w:t>
      </w:r>
      <w:r w:rsidRPr="00916450">
        <w:rPr>
          <w:rFonts w:ascii="標楷體" w:eastAsia="標楷體" w:hAnsi="標楷體" w:hint="eastAsia"/>
          <w:color w:val="FF0000"/>
          <w:szCs w:val="28"/>
        </w:rPr>
        <w:t>)</w:t>
      </w:r>
    </w:p>
    <w:p w14:paraId="031472FD" w14:textId="5EB401AF" w:rsidR="007132D0" w:rsidRDefault="007132D0" w:rsidP="005E3429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7132D0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補充條款</w:t>
      </w:r>
      <w:r w:rsidRPr="007132D0">
        <w:rPr>
          <w:rFonts w:ascii="標楷體" w:eastAsia="標楷體" w:hAnsi="標楷體" w:hint="eastAsia"/>
          <w:sz w:val="28"/>
          <w:szCs w:val="28"/>
        </w:rPr>
        <w:t>已確實考量所有展延工期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、</w:t>
      </w:r>
      <w:r w:rsidRPr="00150EEE">
        <w:rPr>
          <w:rFonts w:ascii="標楷體" w:eastAsia="標楷體" w:hAnsi="標楷體" w:hint="eastAsia"/>
          <w:sz w:val="28"/>
          <w:szCs w:val="28"/>
        </w:rPr>
        <w:t>停工、終止或解除契約所衍生之所有費用，機關不就訂約廠商因展延工期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、</w:t>
      </w:r>
      <w:r w:rsidRPr="00150EEE">
        <w:rPr>
          <w:rFonts w:ascii="標楷體" w:eastAsia="標楷體" w:hAnsi="標楷體" w:hint="eastAsia"/>
          <w:sz w:val="28"/>
          <w:szCs w:val="28"/>
        </w:rPr>
        <w:t>停工、終止或解除契約可能衍生之其他直接、間接等各種費用另為給付。</w:t>
      </w:r>
    </w:p>
    <w:p w14:paraId="3AB19162" w14:textId="77777777" w:rsidR="00155F18" w:rsidRPr="00150EEE" w:rsidRDefault="00155F18" w:rsidP="005E3429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1EBEEED7" w14:textId="4B58FAC9" w:rsidR="00A50040" w:rsidRPr="00150EEE" w:rsidRDefault="00A50040" w:rsidP="00155F18">
      <w:pPr>
        <w:snapToGrid w:val="0"/>
        <w:spacing w:line="240" w:lineRule="atLeast"/>
        <w:ind w:left="556" w:hanging="556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(一)展延工期</w:t>
      </w:r>
      <w:r w:rsidR="003B50F3" w:rsidRPr="003B50F3">
        <w:rPr>
          <w:rFonts w:ascii="標楷體" w:eastAsia="標楷體" w:hAnsi="標楷體" w:hint="eastAsia"/>
          <w:color w:val="FF0000"/>
          <w:sz w:val="28"/>
          <w:szCs w:val="28"/>
        </w:rPr>
        <w:t>及暫停執行</w:t>
      </w:r>
      <w:r w:rsidRPr="00150EEE">
        <w:rPr>
          <w:rFonts w:ascii="標楷體" w:eastAsia="標楷體" w:hAnsi="標楷體" w:hint="eastAsia"/>
          <w:sz w:val="28"/>
          <w:szCs w:val="28"/>
        </w:rPr>
        <w:t>處理</w:t>
      </w:r>
      <w:r w:rsidR="0044139A" w:rsidRPr="00150EEE">
        <w:rPr>
          <w:rFonts w:ascii="標楷體" w:eastAsia="標楷體" w:hAnsi="標楷體" w:hint="eastAsia"/>
          <w:sz w:val="28"/>
          <w:szCs w:val="28"/>
        </w:rPr>
        <w:t>補充</w:t>
      </w:r>
      <w:r w:rsidRPr="00150EEE">
        <w:rPr>
          <w:rFonts w:ascii="標楷體" w:eastAsia="標楷體" w:hAnsi="標楷體" w:hint="eastAsia"/>
          <w:sz w:val="28"/>
          <w:szCs w:val="28"/>
        </w:rPr>
        <w:t>條款：</w:t>
      </w:r>
    </w:p>
    <w:p w14:paraId="7717A329" w14:textId="1A33D59A" w:rsidR="00474925" w:rsidRPr="00150EEE" w:rsidRDefault="00A50040" w:rsidP="005E3429">
      <w:pPr>
        <w:snapToGrid w:val="0"/>
        <w:spacing w:line="240" w:lineRule="atLeast"/>
        <w:ind w:left="851" w:right="23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1.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因契約變更増減數量或新增項目所致之展延履約期限不得</w:t>
      </w:r>
      <w:r w:rsidR="00BC0150" w:rsidRPr="00150EEE">
        <w:rPr>
          <w:rFonts w:ascii="標楷體" w:eastAsia="標楷體" w:hAnsi="標楷體" w:hint="eastAsia"/>
          <w:sz w:val="28"/>
          <w:szCs w:val="28"/>
        </w:rPr>
        <w:t>依本款第2目</w:t>
      </w:r>
      <w:r w:rsidR="007B069A" w:rsidRPr="00150EEE">
        <w:rPr>
          <w:rFonts w:ascii="標楷體" w:eastAsia="標楷體" w:hAnsi="標楷體" w:hint="eastAsia"/>
          <w:sz w:val="28"/>
          <w:szCs w:val="28"/>
        </w:rPr>
        <w:t>給付標準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請求。</w:t>
      </w:r>
    </w:p>
    <w:p w14:paraId="1E7B2C0A" w14:textId="15F5599B" w:rsidR="007B069A" w:rsidRPr="00150EEE" w:rsidRDefault="00474925" w:rsidP="005E3429">
      <w:pPr>
        <w:snapToGrid w:val="0"/>
        <w:spacing w:line="240" w:lineRule="atLeast"/>
        <w:ind w:left="851" w:right="23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2.</w:t>
      </w:r>
      <w:r w:rsidR="007B069A" w:rsidRPr="00150EEE">
        <w:rPr>
          <w:rFonts w:ascii="標楷體" w:eastAsia="標楷體" w:hAnsi="標楷體" w:hint="eastAsia"/>
          <w:sz w:val="28"/>
          <w:szCs w:val="28"/>
        </w:rPr>
        <w:t>給付標準：</w:t>
      </w:r>
    </w:p>
    <w:p w14:paraId="6090CFA6" w14:textId="49E01EEB" w:rsidR="00474925" w:rsidRPr="00150EEE" w:rsidRDefault="007B069A" w:rsidP="005E3429">
      <w:pPr>
        <w:snapToGrid w:val="0"/>
        <w:spacing w:line="240" w:lineRule="atLeast"/>
        <w:ind w:left="1276" w:right="23" w:hanging="70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4"/>
        </w:rPr>
        <w:t xml:space="preserve">  </w:t>
      </w:r>
      <w:r w:rsidR="0017406E" w:rsidRPr="00150EEE">
        <w:rPr>
          <w:rFonts w:ascii="標楷體" w:eastAsia="標楷體" w:hAnsi="標楷體" w:hint="eastAsia"/>
          <w:sz w:val="28"/>
          <w:szCs w:val="28"/>
        </w:rPr>
        <w:t>(1)</w:t>
      </w:r>
      <w:r w:rsidR="00A95B5F" w:rsidRPr="00150EEE">
        <w:rPr>
          <w:rFonts w:ascii="標楷體" w:eastAsia="標楷體" w:hAnsi="標楷體"/>
          <w:sz w:val="28"/>
          <w:szCs w:val="24"/>
        </w:rPr>
        <w:t>因可歸責於機關之情形，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經機關同意全部暫停執行或展延履約期限，除經機關認定有不宜給付情形外，機關得依廠商書面申請</w:t>
      </w:r>
      <w:r w:rsidR="00163323" w:rsidRPr="00150EEE">
        <w:rPr>
          <w:rFonts w:ascii="標楷體" w:eastAsia="標楷體" w:hAnsi="標楷體" w:hint="eastAsia"/>
          <w:sz w:val="28"/>
          <w:szCs w:val="28"/>
        </w:rPr>
        <w:t>，</w:t>
      </w:r>
      <w:r w:rsidR="005E5981" w:rsidRPr="00150EEE">
        <w:rPr>
          <w:rFonts w:ascii="標楷體" w:eastAsia="標楷體" w:hAnsi="標楷體" w:hint="eastAsia"/>
          <w:sz w:val="28"/>
          <w:szCs w:val="28"/>
        </w:rPr>
        <w:t>給付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按訂約總價</w:t>
      </w:r>
      <w:r w:rsidR="003B1692" w:rsidRPr="00150EEE">
        <w:rPr>
          <w:rFonts w:ascii="標楷體" w:eastAsia="標楷體" w:hAnsi="標楷體" w:hint="eastAsia"/>
          <w:sz w:val="28"/>
          <w:szCs w:val="28"/>
        </w:rPr>
        <w:t>(應扣除營業稅</w:t>
      </w:r>
      <w:r w:rsidR="0017406E" w:rsidRPr="00150EEE">
        <w:rPr>
          <w:rFonts w:ascii="標楷體" w:eastAsia="標楷體" w:hAnsi="標楷體" w:hint="eastAsia"/>
          <w:sz w:val="28"/>
          <w:szCs w:val="28"/>
        </w:rPr>
        <w:t>、</w:t>
      </w:r>
      <w:r w:rsidR="003B1692" w:rsidRPr="00150EEE">
        <w:rPr>
          <w:rFonts w:ascii="標楷體" w:eastAsia="標楷體" w:hAnsi="標楷體" w:hint="eastAsia"/>
          <w:sz w:val="28"/>
          <w:szCs w:val="28"/>
        </w:rPr>
        <w:t>廠商利潤及管理費)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2.5</w:t>
      </w:r>
      <w:r w:rsidR="00474925" w:rsidRPr="00150EEE">
        <w:rPr>
          <w:rFonts w:ascii="標楷體" w:eastAsia="標楷體" w:hAnsi="標楷體"/>
          <w:sz w:val="28"/>
          <w:szCs w:val="28"/>
        </w:rPr>
        <w:t>%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除以原工期日數所得金額乘以展延或停工日數之工程管理費用，以不超過訂約總價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ˍ%(未載明者，為5%）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為限。本項工程管理費已包含工程保險費</w:t>
      </w:r>
      <w:r w:rsidR="00E42D71" w:rsidRPr="00150EEE">
        <w:rPr>
          <w:rFonts w:ascii="標楷體" w:eastAsia="標楷體" w:hAnsi="標楷體" w:hint="eastAsia"/>
          <w:sz w:val="28"/>
          <w:szCs w:val="28"/>
        </w:rPr>
        <w:t>、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營業稅</w:t>
      </w:r>
      <w:r w:rsidR="006656DE" w:rsidRPr="00150EEE">
        <w:rPr>
          <w:rFonts w:ascii="標楷體" w:eastAsia="標楷體" w:hAnsi="標楷體" w:hint="eastAsia"/>
          <w:sz w:val="28"/>
          <w:szCs w:val="28"/>
        </w:rPr>
        <w:t>及其他展延工期衍生之所有直接、間接費用</w:t>
      </w:r>
      <w:r w:rsidR="00474925"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23A15D00" w14:textId="3A8AF593" w:rsidR="00A50040" w:rsidRDefault="005E3429" w:rsidP="005E3429">
      <w:pPr>
        <w:snapToGrid w:val="0"/>
        <w:spacing w:line="240" w:lineRule="atLeast"/>
        <w:ind w:left="1276" w:right="23" w:hanging="709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7406E" w:rsidRPr="00150EEE">
        <w:rPr>
          <w:rFonts w:ascii="標楷體" w:eastAsia="標楷體" w:hAnsi="標楷體" w:hint="eastAsia"/>
          <w:sz w:val="28"/>
          <w:szCs w:val="28"/>
        </w:rPr>
        <w:t>(2)展延工期</w:t>
      </w:r>
      <w:r w:rsidR="003B50F3" w:rsidRPr="003B50F3">
        <w:rPr>
          <w:rFonts w:ascii="標楷體" w:eastAsia="標楷體" w:hAnsi="標楷體" w:hint="eastAsia"/>
          <w:color w:val="FF0000"/>
          <w:sz w:val="28"/>
          <w:szCs w:val="28"/>
        </w:rPr>
        <w:t>及暫停執行</w:t>
      </w:r>
      <w:r w:rsidR="0017406E" w:rsidRPr="00150EEE">
        <w:rPr>
          <w:rFonts w:ascii="標楷體" w:eastAsia="標楷體" w:hAnsi="標楷體" w:hint="eastAsia"/>
          <w:sz w:val="28"/>
          <w:szCs w:val="28"/>
        </w:rPr>
        <w:t>事由發生時，本工程經機關部分</w:t>
      </w:r>
      <w:r w:rsidR="0017406E" w:rsidRPr="005E3429">
        <w:rPr>
          <w:rFonts w:ascii="標楷體" w:eastAsia="標楷體" w:hAnsi="標楷體" w:hint="eastAsia"/>
          <w:sz w:val="28"/>
          <w:szCs w:val="24"/>
        </w:rPr>
        <w:t>驗收</w:t>
      </w:r>
      <w:r w:rsidR="0017406E" w:rsidRPr="00150EEE">
        <w:rPr>
          <w:rFonts w:ascii="標楷體" w:eastAsia="標楷體" w:hAnsi="標楷體" w:hint="eastAsia"/>
          <w:sz w:val="28"/>
          <w:szCs w:val="28"/>
        </w:rPr>
        <w:t>合格或經機關書面同意點交由機關自行管理部分</w:t>
      </w:r>
      <w:r w:rsidR="00332E4C" w:rsidRPr="00150EEE">
        <w:rPr>
          <w:rFonts w:ascii="標楷體" w:eastAsia="標楷體" w:hAnsi="標楷體" w:hint="eastAsia"/>
          <w:sz w:val="28"/>
          <w:szCs w:val="28"/>
        </w:rPr>
        <w:t>，</w:t>
      </w:r>
      <w:r w:rsidR="00E42D71" w:rsidRPr="00150EEE">
        <w:rPr>
          <w:rFonts w:ascii="標楷體" w:eastAsia="標楷體" w:hAnsi="標楷體" w:hint="eastAsia"/>
          <w:sz w:val="28"/>
          <w:szCs w:val="28"/>
        </w:rPr>
        <w:t>給付標準(1)</w:t>
      </w:r>
      <w:r w:rsidR="00C55C07" w:rsidRPr="00150EEE">
        <w:rPr>
          <w:rFonts w:ascii="標楷體" w:eastAsia="標楷體" w:hAnsi="標楷體" w:hint="eastAsia"/>
          <w:sz w:val="28"/>
          <w:szCs w:val="28"/>
        </w:rPr>
        <w:t>之</w:t>
      </w:r>
      <w:r w:rsidR="00332E4C" w:rsidRPr="00150EEE">
        <w:rPr>
          <w:rFonts w:ascii="標楷體" w:eastAsia="標楷體" w:hAnsi="標楷體" w:hint="eastAsia"/>
          <w:sz w:val="28"/>
          <w:szCs w:val="28"/>
        </w:rPr>
        <w:t>訂約總價應扣除前開部分契約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總價</w:t>
      </w:r>
      <w:r w:rsidR="0017406E"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17272FA8" w14:textId="77777777" w:rsidR="00155F18" w:rsidRPr="00150EEE" w:rsidRDefault="00155F18" w:rsidP="005E3429">
      <w:pPr>
        <w:snapToGrid w:val="0"/>
        <w:spacing w:line="240" w:lineRule="atLeast"/>
        <w:ind w:left="1276" w:right="23" w:hanging="709"/>
        <w:jc w:val="both"/>
        <w:textDirection w:val="lrTbV"/>
        <w:rPr>
          <w:rStyle w:val="class20"/>
          <w:rFonts w:ascii="標楷體" w:eastAsia="標楷體" w:hAnsi="標楷體"/>
          <w:sz w:val="28"/>
          <w:szCs w:val="28"/>
        </w:rPr>
      </w:pPr>
    </w:p>
    <w:p w14:paraId="68F06E2B" w14:textId="531F4AF1" w:rsidR="00B91342" w:rsidRPr="00150EEE" w:rsidRDefault="00B91342" w:rsidP="00155F18">
      <w:pPr>
        <w:snapToGrid w:val="0"/>
        <w:spacing w:line="240" w:lineRule="atLeast"/>
        <w:ind w:left="556" w:hanging="556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(二)終止、解除契約處理</w:t>
      </w:r>
      <w:r w:rsidR="0044139A" w:rsidRPr="00150EEE">
        <w:rPr>
          <w:rFonts w:ascii="標楷體" w:eastAsia="標楷體" w:hAnsi="標楷體" w:hint="eastAsia"/>
          <w:sz w:val="28"/>
          <w:szCs w:val="28"/>
        </w:rPr>
        <w:t>補充</w:t>
      </w:r>
      <w:r w:rsidRPr="00150EEE">
        <w:rPr>
          <w:rFonts w:ascii="標楷體" w:eastAsia="標楷體" w:hAnsi="標楷體" w:hint="eastAsia"/>
          <w:sz w:val="28"/>
          <w:szCs w:val="28"/>
        </w:rPr>
        <w:t>條款：</w:t>
      </w:r>
    </w:p>
    <w:p w14:paraId="7AFFDA92" w14:textId="27BC7D47" w:rsidR="00B91342" w:rsidRPr="00150EEE" w:rsidRDefault="00B91342" w:rsidP="005E3429">
      <w:pPr>
        <w:snapToGrid w:val="0"/>
        <w:spacing w:line="240" w:lineRule="atLeast"/>
        <w:ind w:left="851" w:right="23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1.不可歸責於廠商之終止或解除契約</w:t>
      </w:r>
      <w:r w:rsidR="00C83990" w:rsidRPr="00150EEE">
        <w:rPr>
          <w:rFonts w:ascii="標楷體" w:eastAsia="標楷體" w:hAnsi="標楷體" w:hint="eastAsia"/>
          <w:sz w:val="28"/>
          <w:szCs w:val="28"/>
        </w:rPr>
        <w:t>之</w:t>
      </w:r>
      <w:r w:rsidRPr="00150EEE">
        <w:rPr>
          <w:rFonts w:ascii="標楷體" w:eastAsia="標楷體" w:hAnsi="標楷體" w:hint="eastAsia"/>
          <w:sz w:val="28"/>
          <w:szCs w:val="28"/>
        </w:rPr>
        <w:t>下列情形，機關得依廠商書面</w:t>
      </w:r>
      <w:r w:rsidR="003B1692" w:rsidRPr="00150EEE">
        <w:rPr>
          <w:rFonts w:ascii="標楷體" w:eastAsia="標楷體" w:hAnsi="標楷體" w:hint="eastAsia"/>
          <w:sz w:val="28"/>
          <w:szCs w:val="28"/>
        </w:rPr>
        <w:t>申請(應檢附原始支出憑證、計算及相關證明文件)</w:t>
      </w:r>
      <w:r w:rsidR="00C83990" w:rsidRPr="00150EEE">
        <w:rPr>
          <w:rFonts w:ascii="標楷體" w:eastAsia="標楷體" w:hAnsi="標楷體" w:hint="eastAsia"/>
          <w:sz w:val="28"/>
          <w:szCs w:val="28"/>
        </w:rPr>
        <w:t>，</w:t>
      </w:r>
      <w:r w:rsidR="007B069A" w:rsidRPr="00150EEE">
        <w:rPr>
          <w:rFonts w:ascii="標楷體" w:eastAsia="標楷體" w:hAnsi="標楷體" w:hint="eastAsia"/>
          <w:sz w:val="28"/>
          <w:szCs w:val="28"/>
        </w:rPr>
        <w:t>依</w:t>
      </w:r>
      <w:r w:rsidR="00C83990" w:rsidRPr="00150EEE">
        <w:rPr>
          <w:rFonts w:ascii="標楷體" w:eastAsia="標楷體" w:hAnsi="標楷體" w:hint="eastAsia"/>
          <w:sz w:val="28"/>
          <w:szCs w:val="28"/>
        </w:rPr>
        <w:t>本款第2目</w:t>
      </w:r>
      <w:r w:rsidR="007B069A" w:rsidRPr="00150EEE">
        <w:rPr>
          <w:rFonts w:ascii="標楷體" w:eastAsia="標楷體" w:hAnsi="標楷體" w:hint="eastAsia"/>
          <w:sz w:val="28"/>
          <w:szCs w:val="28"/>
        </w:rPr>
        <w:t>給付標準給付</w:t>
      </w:r>
      <w:r w:rsidRPr="00150EEE">
        <w:rPr>
          <w:rFonts w:ascii="標楷體" w:eastAsia="標楷體" w:hAnsi="標楷體" w:hint="eastAsia"/>
          <w:sz w:val="28"/>
          <w:szCs w:val="28"/>
        </w:rPr>
        <w:t>，但</w:t>
      </w:r>
      <w:r w:rsidR="00D0750A" w:rsidRPr="00150EEE">
        <w:rPr>
          <w:rFonts w:ascii="標楷體" w:eastAsia="標楷體" w:hAnsi="標楷體" w:hint="eastAsia"/>
          <w:sz w:val="28"/>
          <w:szCs w:val="28"/>
        </w:rPr>
        <w:t>不得請求</w:t>
      </w:r>
      <w:r w:rsidRPr="00150EEE">
        <w:rPr>
          <w:rFonts w:ascii="標楷體" w:eastAsia="標楷體" w:hAnsi="標楷體" w:hint="eastAsia"/>
          <w:sz w:val="28"/>
          <w:szCs w:val="28"/>
        </w:rPr>
        <w:t>所失利益之補償：</w:t>
      </w:r>
    </w:p>
    <w:p w14:paraId="447107C7" w14:textId="3674B46A" w:rsidR="00B91342" w:rsidRPr="00150EEE" w:rsidRDefault="005E3429" w:rsidP="005E3429">
      <w:pPr>
        <w:snapToGrid w:val="0"/>
        <w:spacing w:line="240" w:lineRule="atLeast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(1)契約因政策變更，廠商依契約繼續履行反而不符公共利益者，機關報經上級機關核准，終止或解除部分或全部契約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者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3F443722" w14:textId="31BF9453" w:rsidR="00B91342" w:rsidRPr="00150EEE" w:rsidRDefault="005E3429" w:rsidP="005E3429">
      <w:pPr>
        <w:snapToGrid w:val="0"/>
        <w:spacing w:line="240" w:lineRule="atLeast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(2)非因政策變更且非可歸責於廠商事由（例如但不限於不可抗力之事由所致）而有必要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時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，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由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機關終止或解除契約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者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7A5A3E3D" w14:textId="395C04F0" w:rsidR="00B91342" w:rsidRPr="00150EEE" w:rsidRDefault="005E3429" w:rsidP="005E3429">
      <w:pPr>
        <w:snapToGrid w:val="0"/>
        <w:spacing w:line="240" w:lineRule="atLeast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(3)</w:t>
      </w:r>
      <w:r w:rsidR="00866771" w:rsidRPr="00150EEE">
        <w:rPr>
          <w:rFonts w:ascii="標楷體" w:eastAsia="標楷體" w:hAnsi="標楷體" w:hint="eastAsia"/>
          <w:sz w:val="28"/>
          <w:szCs w:val="28"/>
        </w:rPr>
        <w:t>履行契約需機關之作為始能完成，而機關不作為時，如致廠商未能開工、延期開工或無法施工，其期間逾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ˍ個月(未載明者，為6個月）</w:t>
      </w:r>
      <w:r w:rsidR="00866771" w:rsidRPr="00150EEE">
        <w:rPr>
          <w:rFonts w:ascii="標楷體" w:eastAsia="標楷體" w:hAnsi="標楷體" w:hint="eastAsia"/>
          <w:sz w:val="28"/>
          <w:szCs w:val="28"/>
        </w:rPr>
        <w:t>，並經廠商催告請求機關履行協力義務，使其得以開工或繼續施工，且機關自接獲催告之次日起逾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ˍ日(未載明者，為20日）</w:t>
      </w:r>
      <w:r w:rsidR="00866771" w:rsidRPr="00150EEE">
        <w:rPr>
          <w:rFonts w:ascii="標楷體" w:eastAsia="標楷體" w:hAnsi="標楷體" w:hint="eastAsia"/>
          <w:sz w:val="28"/>
          <w:szCs w:val="28"/>
        </w:rPr>
        <w:t>，仍無法同意廠商開工或繼續施工，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致廠商依契約或法令通知</w:t>
      </w:r>
      <w:r w:rsidR="00B91342" w:rsidRPr="00150EEE">
        <w:rPr>
          <w:rFonts w:ascii="標楷體" w:eastAsia="標楷體" w:hAnsi="標楷體"/>
          <w:sz w:val="28"/>
          <w:szCs w:val="28"/>
        </w:rPr>
        <w:t>終止契約或解除契約</w:t>
      </w:r>
      <w:r w:rsidR="00425D5B" w:rsidRPr="00150EEE">
        <w:rPr>
          <w:rFonts w:ascii="標楷體" w:eastAsia="標楷體" w:hAnsi="標楷體" w:hint="eastAsia"/>
          <w:sz w:val="28"/>
          <w:szCs w:val="28"/>
        </w:rPr>
        <w:t>者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56532776" w14:textId="548E22F3" w:rsidR="00B91342" w:rsidRPr="00150EEE" w:rsidRDefault="00B91342" w:rsidP="005E3429">
      <w:pPr>
        <w:snapToGrid w:val="0"/>
        <w:spacing w:line="240" w:lineRule="atLeast"/>
        <w:ind w:left="851" w:right="23" w:hanging="284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2.</w:t>
      </w:r>
      <w:r w:rsidR="00C83990" w:rsidRPr="00150EEE">
        <w:rPr>
          <w:rFonts w:ascii="標楷體" w:eastAsia="標楷體" w:hAnsi="標楷體" w:hint="eastAsia"/>
          <w:sz w:val="28"/>
          <w:szCs w:val="28"/>
        </w:rPr>
        <w:t>給付標準：</w:t>
      </w:r>
    </w:p>
    <w:p w14:paraId="669ADF43" w14:textId="1A075D32" w:rsidR="00B91342" w:rsidRPr="00150EEE" w:rsidRDefault="005E3429" w:rsidP="005E3429">
      <w:pPr>
        <w:snapToGrid w:val="0"/>
        <w:spacing w:line="240" w:lineRule="atLeast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C83990" w:rsidRPr="00150EEE">
        <w:rPr>
          <w:rFonts w:ascii="標楷體" w:eastAsia="標楷體" w:hAnsi="標楷體" w:hint="eastAsia"/>
          <w:sz w:val="28"/>
          <w:szCs w:val="28"/>
        </w:rPr>
        <w:t xml:space="preserve"> 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(1)</w:t>
      </w:r>
      <w:r w:rsidR="00B91342" w:rsidRPr="00150EEE">
        <w:rPr>
          <w:rFonts w:ascii="標楷體" w:eastAsia="標楷體" w:hAnsi="標楷體"/>
          <w:sz w:val="28"/>
          <w:szCs w:val="28"/>
        </w:rPr>
        <w:t>契約於訂定後，未能開工者：</w:t>
      </w:r>
    </w:p>
    <w:p w14:paraId="5E73FF74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a.</w:t>
      </w:r>
      <w:r w:rsidRPr="00150EEE">
        <w:rPr>
          <w:rFonts w:ascii="標楷體" w:eastAsia="標楷體" w:hAnsi="標楷體"/>
          <w:sz w:val="28"/>
          <w:szCs w:val="28"/>
        </w:rPr>
        <w:t>契約書裝訂成本費(含印花稅)。</w:t>
      </w:r>
    </w:p>
    <w:p w14:paraId="231BF77C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b.</w:t>
      </w:r>
      <w:r w:rsidRPr="00150EEE">
        <w:rPr>
          <w:rFonts w:ascii="標楷體" w:eastAsia="標楷體" w:hAnsi="標楷體"/>
          <w:sz w:val="28"/>
          <w:szCs w:val="28"/>
        </w:rPr>
        <w:t>為契約約定項目已實際執行之準備工作費用，如測量放樣、鑽探、因</w:t>
      </w:r>
      <w:r w:rsidRPr="00150EEE">
        <w:rPr>
          <w:rFonts w:ascii="標楷體" w:eastAsia="標楷體" w:hAnsi="標楷體" w:hint="eastAsia"/>
          <w:sz w:val="28"/>
          <w:szCs w:val="28"/>
        </w:rPr>
        <w:t>辦理</w:t>
      </w:r>
      <w:r w:rsidRPr="00150EEE">
        <w:rPr>
          <w:rFonts w:ascii="標楷體" w:eastAsia="標楷體" w:hAnsi="標楷體"/>
          <w:sz w:val="28"/>
          <w:szCs w:val="28"/>
        </w:rPr>
        <w:t>履約保證金</w:t>
      </w:r>
      <w:r w:rsidRPr="00150EEE">
        <w:rPr>
          <w:rFonts w:ascii="標楷體" w:eastAsia="標楷體" w:hAnsi="標楷體" w:hint="eastAsia"/>
          <w:sz w:val="28"/>
          <w:szCs w:val="28"/>
        </w:rPr>
        <w:t>、</w:t>
      </w:r>
      <w:r w:rsidRPr="00150EEE">
        <w:rPr>
          <w:rFonts w:ascii="標楷體" w:eastAsia="標楷體" w:hAnsi="標楷體"/>
          <w:sz w:val="28"/>
          <w:szCs w:val="28"/>
        </w:rPr>
        <w:t>差額保證金</w:t>
      </w:r>
      <w:r w:rsidRPr="00150EEE">
        <w:rPr>
          <w:rFonts w:ascii="標楷體" w:eastAsia="標楷體" w:hAnsi="標楷體" w:hint="eastAsia"/>
          <w:sz w:val="28"/>
          <w:szCs w:val="28"/>
        </w:rPr>
        <w:t>或投保營造或安裝工程綜合保險</w:t>
      </w:r>
      <w:r w:rsidRPr="00150EEE">
        <w:rPr>
          <w:rFonts w:ascii="標楷體" w:eastAsia="標楷體" w:hAnsi="標楷體"/>
          <w:sz w:val="28"/>
          <w:szCs w:val="28"/>
        </w:rPr>
        <w:t>所生之費用、施工計畫書圖表打印、製作費用等。</w:t>
      </w:r>
    </w:p>
    <w:p w14:paraId="02F20A92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c.</w:t>
      </w:r>
      <w:r w:rsidRPr="00150EEE">
        <w:rPr>
          <w:rFonts w:ascii="標楷體" w:eastAsia="標楷體" w:hAnsi="標楷體"/>
          <w:sz w:val="28"/>
          <w:szCs w:val="28"/>
        </w:rPr>
        <w:t>工棚搭建費、工棚租金費或工地現場水電費等</w:t>
      </w:r>
      <w:r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1A8C3133" w14:textId="1C877635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d.</w:t>
      </w:r>
      <w:r w:rsidRPr="00150EEE">
        <w:rPr>
          <w:rFonts w:ascii="標楷體" w:eastAsia="標楷體" w:hAnsi="標楷體"/>
          <w:sz w:val="28"/>
          <w:szCs w:val="28"/>
        </w:rPr>
        <w:t>向</w:t>
      </w:r>
      <w:r w:rsidRPr="00150EEE">
        <w:rPr>
          <w:rFonts w:ascii="標楷體" w:eastAsia="標楷體" w:hAnsi="標楷體" w:hint="eastAsia"/>
          <w:sz w:val="28"/>
          <w:szCs w:val="28"/>
        </w:rPr>
        <w:t>機關</w:t>
      </w:r>
      <w:r w:rsidRPr="00150EEE">
        <w:rPr>
          <w:rFonts w:ascii="標楷體" w:eastAsia="標楷體" w:hAnsi="標楷體"/>
          <w:sz w:val="28"/>
          <w:szCs w:val="28"/>
        </w:rPr>
        <w:t>報備之工地現場看管勞工費，最多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ˍ員(未載明者，為2員）</w:t>
      </w:r>
      <w:r w:rsidRPr="00150EEE">
        <w:rPr>
          <w:rFonts w:ascii="標楷體" w:eastAsia="標楷體" w:hAnsi="標楷體"/>
          <w:sz w:val="28"/>
          <w:szCs w:val="28"/>
        </w:rPr>
        <w:t>，每員以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ˍ個月(未載明者，為6個月）</w:t>
      </w:r>
      <w:r w:rsidRPr="00150EEE">
        <w:rPr>
          <w:rFonts w:ascii="標楷體" w:eastAsia="標楷體" w:hAnsi="標楷體"/>
          <w:sz w:val="28"/>
          <w:szCs w:val="28"/>
        </w:rPr>
        <w:t>之基本工資(含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依法應由雇主負擔之</w:t>
      </w:r>
      <w:r w:rsidRPr="00150EEE">
        <w:rPr>
          <w:rFonts w:ascii="標楷體" w:eastAsia="標楷體" w:hAnsi="標楷體"/>
          <w:sz w:val="28"/>
          <w:szCs w:val="28"/>
        </w:rPr>
        <w:t>勞工保險費及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全民</w:t>
      </w:r>
      <w:r w:rsidRPr="00150EEE">
        <w:rPr>
          <w:rFonts w:ascii="標楷體" w:eastAsia="標楷體" w:hAnsi="標楷體"/>
          <w:sz w:val="28"/>
          <w:szCs w:val="28"/>
        </w:rPr>
        <w:t>健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康</w:t>
      </w:r>
      <w:r w:rsidRPr="00150EEE">
        <w:rPr>
          <w:rFonts w:ascii="標楷體" w:eastAsia="標楷體" w:hAnsi="標楷體"/>
          <w:sz w:val="28"/>
          <w:szCs w:val="28"/>
        </w:rPr>
        <w:t>保</w:t>
      </w:r>
      <w:r w:rsidR="00916450" w:rsidRPr="00916450">
        <w:rPr>
          <w:rFonts w:ascii="標楷體" w:eastAsia="標楷體" w:hAnsi="標楷體" w:hint="eastAsia"/>
          <w:color w:val="FF0000"/>
          <w:sz w:val="28"/>
          <w:szCs w:val="28"/>
        </w:rPr>
        <w:t>險</w:t>
      </w:r>
      <w:r w:rsidRPr="00150EEE">
        <w:rPr>
          <w:rFonts w:ascii="標楷體" w:eastAsia="標楷體" w:hAnsi="標楷體"/>
          <w:sz w:val="28"/>
          <w:szCs w:val="28"/>
        </w:rPr>
        <w:t>費)為限，但未向</w:t>
      </w:r>
      <w:r w:rsidRPr="00150EEE">
        <w:rPr>
          <w:rFonts w:ascii="標楷體" w:eastAsia="標楷體" w:hAnsi="標楷體" w:hint="eastAsia"/>
          <w:sz w:val="28"/>
          <w:szCs w:val="28"/>
        </w:rPr>
        <w:t>機關</w:t>
      </w:r>
      <w:r w:rsidRPr="00150EEE">
        <w:rPr>
          <w:rFonts w:ascii="標楷體" w:eastAsia="標楷體" w:hAnsi="標楷體"/>
          <w:sz w:val="28"/>
          <w:szCs w:val="28"/>
        </w:rPr>
        <w:t>報備者，不予給付</w:t>
      </w:r>
      <w:r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0F4820D0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e.</w:t>
      </w:r>
      <w:r w:rsidRPr="00150EEE">
        <w:rPr>
          <w:rFonts w:ascii="標楷體" w:eastAsia="標楷體" w:hAnsi="標楷體"/>
          <w:sz w:val="28"/>
          <w:szCs w:val="28"/>
        </w:rPr>
        <w:t>依工程施工進度，需預先定製之特殊材料、設備，並經事先向</w:t>
      </w:r>
      <w:r w:rsidRPr="00150EEE">
        <w:rPr>
          <w:rFonts w:ascii="標楷體" w:eastAsia="標楷體" w:hAnsi="標楷體" w:hint="eastAsia"/>
          <w:sz w:val="28"/>
          <w:szCs w:val="28"/>
        </w:rPr>
        <w:t>機關</w:t>
      </w:r>
      <w:r w:rsidRPr="00150EEE">
        <w:rPr>
          <w:rFonts w:ascii="標楷體" w:eastAsia="標楷體" w:hAnsi="標楷體"/>
          <w:sz w:val="28"/>
          <w:szCs w:val="28"/>
        </w:rPr>
        <w:t>報備有案之訂金損失</w:t>
      </w:r>
      <w:r w:rsidRPr="00150EEE">
        <w:rPr>
          <w:rFonts w:ascii="標楷體" w:eastAsia="標楷體" w:hAnsi="標楷體" w:hint="eastAsia"/>
          <w:sz w:val="28"/>
          <w:szCs w:val="28"/>
        </w:rPr>
        <w:t>，</w:t>
      </w:r>
      <w:r w:rsidRPr="00150EEE">
        <w:rPr>
          <w:rFonts w:ascii="標楷體" w:eastAsia="標楷體" w:hAnsi="標楷體"/>
          <w:sz w:val="28"/>
          <w:szCs w:val="28"/>
        </w:rPr>
        <w:t>或經會同檢驗合格之已進場材料，</w:t>
      </w:r>
      <w:r w:rsidRPr="00150EEE">
        <w:rPr>
          <w:rFonts w:ascii="標楷體" w:eastAsia="標楷體" w:hAnsi="標楷體" w:hint="eastAsia"/>
          <w:sz w:val="28"/>
          <w:szCs w:val="28"/>
        </w:rPr>
        <w:t>機關</w:t>
      </w:r>
      <w:r w:rsidRPr="00150EEE">
        <w:rPr>
          <w:rFonts w:ascii="標楷體" w:eastAsia="標楷體" w:hAnsi="標楷體"/>
          <w:sz w:val="28"/>
          <w:szCs w:val="28"/>
        </w:rPr>
        <w:t>得依</w:t>
      </w:r>
      <w:r w:rsidRPr="00150EEE">
        <w:rPr>
          <w:rFonts w:ascii="標楷體" w:eastAsia="標楷體" w:hAnsi="標楷體" w:hint="eastAsia"/>
          <w:sz w:val="28"/>
          <w:szCs w:val="28"/>
        </w:rPr>
        <w:t>廠商</w:t>
      </w:r>
      <w:r w:rsidRPr="00150EEE">
        <w:rPr>
          <w:rFonts w:ascii="標楷體" w:eastAsia="標楷體" w:hAnsi="標楷體"/>
          <w:sz w:val="28"/>
          <w:szCs w:val="28"/>
        </w:rPr>
        <w:t>訂購成本收購，但因保管不當影響品質之部分，不予計給，且不得超過契約該項材料費之金額</w:t>
      </w:r>
      <w:r w:rsidRPr="00150EEE">
        <w:rPr>
          <w:rFonts w:ascii="標楷體" w:eastAsia="標楷體" w:hAnsi="標楷體" w:hint="eastAsia"/>
          <w:sz w:val="28"/>
          <w:szCs w:val="28"/>
        </w:rPr>
        <w:t>。</w:t>
      </w:r>
    </w:p>
    <w:p w14:paraId="5D1F8747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f.其他：</w:t>
      </w:r>
      <w:r w:rsidRPr="00150E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50EEE">
        <w:rPr>
          <w:rFonts w:ascii="標楷體" w:eastAsia="標楷體" w:hAnsi="標楷體" w:hint="eastAsia"/>
          <w:sz w:val="28"/>
          <w:szCs w:val="28"/>
        </w:rPr>
        <w:t>。（由機關視個案特性及實際需要，於招標時載明；未載明者無）</w:t>
      </w:r>
    </w:p>
    <w:p w14:paraId="1D95A615" w14:textId="062D1C47" w:rsidR="00B91342" w:rsidRPr="00150EEE" w:rsidRDefault="005E3429" w:rsidP="005E3429">
      <w:pPr>
        <w:snapToGrid w:val="0"/>
        <w:spacing w:line="240" w:lineRule="atLeast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(2)</w:t>
      </w:r>
      <w:r w:rsidR="00B91342" w:rsidRPr="00150EEE">
        <w:rPr>
          <w:rFonts w:ascii="標楷體" w:eastAsia="標楷體" w:hAnsi="標楷體"/>
          <w:sz w:val="28"/>
          <w:szCs w:val="28"/>
        </w:rPr>
        <w:t>工程於開工後，而無法繼續施工者：</w:t>
      </w:r>
    </w:p>
    <w:p w14:paraId="11112DB4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a.</w:t>
      </w:r>
      <w:r w:rsidRPr="00150EEE">
        <w:rPr>
          <w:rFonts w:ascii="標楷體" w:eastAsia="標楷體" w:hAnsi="標楷體"/>
          <w:sz w:val="28"/>
          <w:szCs w:val="28"/>
        </w:rPr>
        <w:t>契約書裝訂成本費(含印花稅，按工程未完成比例計算計給)、契約約定之準備工作費、工棚搭建費或工棚租金(依尚待執行工程與全部工程之比例給付)、工地水電費及安全設施(依契約單價比例估驗計價)。</w:t>
      </w:r>
    </w:p>
    <w:p w14:paraId="5B12FD19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b.</w:t>
      </w:r>
      <w:r w:rsidRPr="00150EEE">
        <w:rPr>
          <w:rFonts w:ascii="標楷體" w:eastAsia="標楷體" w:hAnsi="標楷體"/>
          <w:sz w:val="28"/>
          <w:szCs w:val="28"/>
        </w:rPr>
        <w:t>已施工之工程，依本契約約定估驗計價。</w:t>
      </w:r>
    </w:p>
    <w:p w14:paraId="02849675" w14:textId="6D62D7FD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c.</w:t>
      </w:r>
      <w:r w:rsidRPr="00150EEE">
        <w:rPr>
          <w:rFonts w:ascii="標楷體" w:eastAsia="標楷體" w:hAnsi="標楷體"/>
          <w:sz w:val="28"/>
          <w:szCs w:val="28"/>
        </w:rPr>
        <w:t>依工程施工進度，需預先定製之特殊材料、設備，並經事先向</w:t>
      </w:r>
      <w:r w:rsidRPr="00150EEE">
        <w:rPr>
          <w:rFonts w:ascii="標楷體" w:eastAsia="標楷體" w:hAnsi="標楷體" w:hint="eastAsia"/>
          <w:sz w:val="28"/>
          <w:szCs w:val="28"/>
        </w:rPr>
        <w:t>機關</w:t>
      </w:r>
      <w:r w:rsidRPr="00150EEE">
        <w:rPr>
          <w:rFonts w:ascii="標楷體" w:eastAsia="標楷體" w:hAnsi="標楷體"/>
          <w:sz w:val="28"/>
          <w:szCs w:val="28"/>
        </w:rPr>
        <w:t>報備有案之訂金損失</w:t>
      </w:r>
      <w:r w:rsidRPr="00150EEE">
        <w:rPr>
          <w:rFonts w:ascii="標楷體" w:eastAsia="標楷體" w:hAnsi="標楷體" w:hint="eastAsia"/>
          <w:sz w:val="28"/>
          <w:szCs w:val="28"/>
        </w:rPr>
        <w:t>，</w:t>
      </w:r>
      <w:r w:rsidRPr="00150EEE">
        <w:rPr>
          <w:rFonts w:ascii="標楷體" w:eastAsia="標楷體" w:hAnsi="標楷體"/>
          <w:sz w:val="28"/>
          <w:szCs w:val="28"/>
        </w:rPr>
        <w:t>或經會同檢驗合格之已進場材料，計給其費用。但因保管不當影響品質之部分，不予計給。</w:t>
      </w:r>
    </w:p>
    <w:p w14:paraId="338CA8F9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d.</w:t>
      </w:r>
      <w:r w:rsidRPr="00150EEE">
        <w:rPr>
          <w:rFonts w:ascii="標楷體" w:eastAsia="標楷體" w:hAnsi="標楷體"/>
          <w:sz w:val="28"/>
          <w:szCs w:val="28"/>
        </w:rPr>
        <w:t>工程停止工作期間，已向</w:t>
      </w:r>
      <w:r w:rsidRPr="00150EEE">
        <w:rPr>
          <w:rFonts w:ascii="標楷體" w:eastAsia="標楷體" w:hAnsi="標楷體" w:hint="eastAsia"/>
          <w:sz w:val="28"/>
          <w:szCs w:val="28"/>
        </w:rPr>
        <w:t>機關</w:t>
      </w:r>
      <w:r w:rsidRPr="00150EEE">
        <w:rPr>
          <w:rFonts w:ascii="標楷體" w:eastAsia="標楷體" w:hAnsi="標楷體"/>
          <w:sz w:val="28"/>
          <w:szCs w:val="28"/>
        </w:rPr>
        <w:t>報備必要之現場待命人員工資，其工資按契約技術及一般勞力工資計付，但最多以</w:t>
      </w:r>
      <w:r w:rsidRPr="00150EEE">
        <w:rPr>
          <w:rFonts w:ascii="標楷體" w:eastAsia="標楷體" w:hAnsi="標楷體" w:hint="eastAsia"/>
          <w:sz w:val="28"/>
          <w:szCs w:val="28"/>
        </w:rPr>
        <w:t>5</w:t>
      </w:r>
      <w:r w:rsidRPr="00150EEE">
        <w:rPr>
          <w:rFonts w:ascii="標楷體" w:eastAsia="標楷體" w:hAnsi="標楷體"/>
          <w:sz w:val="28"/>
          <w:szCs w:val="28"/>
        </w:rPr>
        <w:t>員為限。</w:t>
      </w:r>
    </w:p>
    <w:p w14:paraId="363B2137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e.</w:t>
      </w:r>
      <w:r w:rsidRPr="00150EEE">
        <w:rPr>
          <w:rFonts w:ascii="標楷體" w:eastAsia="標楷體" w:hAnsi="標楷體"/>
          <w:sz w:val="28"/>
          <w:szCs w:val="28"/>
        </w:rPr>
        <w:t>工程停止工作期間</w:t>
      </w:r>
      <w:r w:rsidRPr="00150EEE">
        <w:rPr>
          <w:rFonts w:ascii="標楷體" w:eastAsia="標楷體" w:hAnsi="標楷體" w:hint="eastAsia"/>
          <w:sz w:val="28"/>
          <w:szCs w:val="28"/>
        </w:rPr>
        <w:t>廠商</w:t>
      </w:r>
      <w:r w:rsidRPr="00150EEE">
        <w:rPr>
          <w:rFonts w:ascii="標楷體" w:eastAsia="標楷體" w:hAnsi="標楷體"/>
          <w:sz w:val="28"/>
          <w:szCs w:val="28"/>
        </w:rPr>
        <w:t>仍應按日填報施工</w:t>
      </w:r>
      <w:r w:rsidRPr="00150EEE">
        <w:rPr>
          <w:rFonts w:ascii="標楷體" w:eastAsia="標楷體" w:hAnsi="標楷體" w:hint="eastAsia"/>
          <w:sz w:val="28"/>
          <w:szCs w:val="28"/>
        </w:rPr>
        <w:t>日誌</w:t>
      </w:r>
      <w:r w:rsidRPr="00150EEE">
        <w:rPr>
          <w:rFonts w:ascii="標楷體" w:eastAsia="標楷體" w:hAnsi="標楷體"/>
          <w:sz w:val="28"/>
          <w:szCs w:val="28"/>
        </w:rPr>
        <w:t>，並於每週將工地動態詳實記載，送</w:t>
      </w:r>
      <w:r w:rsidRPr="00150EEE">
        <w:rPr>
          <w:rFonts w:ascii="標楷體" w:eastAsia="標楷體" w:hAnsi="標楷體" w:hint="eastAsia"/>
          <w:sz w:val="28"/>
          <w:szCs w:val="28"/>
        </w:rPr>
        <w:t>監造單位/</w:t>
      </w:r>
      <w:r w:rsidRPr="00150EEE">
        <w:rPr>
          <w:rFonts w:ascii="標楷體" w:eastAsia="標楷體" w:hAnsi="標楷體"/>
          <w:sz w:val="28"/>
          <w:szCs w:val="28"/>
        </w:rPr>
        <w:t>工程司備查。</w:t>
      </w:r>
    </w:p>
    <w:p w14:paraId="157613C6" w14:textId="77777777" w:rsidR="00B91342" w:rsidRPr="00150EEE" w:rsidRDefault="00B91342" w:rsidP="005E3429">
      <w:pPr>
        <w:snapToGrid w:val="0"/>
        <w:spacing w:line="240" w:lineRule="atLeast"/>
        <w:ind w:leftChars="550" w:left="1583" w:hangingChars="94" w:hanging="263"/>
        <w:jc w:val="both"/>
        <w:rPr>
          <w:rFonts w:ascii="標楷體" w:eastAsia="標楷體" w:hAnsi="標楷體"/>
          <w:sz w:val="28"/>
          <w:szCs w:val="28"/>
        </w:rPr>
      </w:pPr>
      <w:r w:rsidRPr="00150EEE">
        <w:rPr>
          <w:rFonts w:ascii="標楷體" w:eastAsia="標楷體" w:hAnsi="標楷體" w:hint="eastAsia"/>
          <w:sz w:val="28"/>
          <w:szCs w:val="28"/>
        </w:rPr>
        <w:t>f.其他：</w:t>
      </w:r>
      <w:r w:rsidRPr="00802AF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50EEE">
        <w:rPr>
          <w:rFonts w:ascii="標楷體" w:eastAsia="標楷體" w:hAnsi="標楷體" w:hint="eastAsia"/>
          <w:sz w:val="28"/>
          <w:szCs w:val="28"/>
        </w:rPr>
        <w:t>。（由機關視個案特性及實際需要，於招標時載明；未載明者無）</w:t>
      </w:r>
    </w:p>
    <w:p w14:paraId="3754BD1A" w14:textId="4877F03C" w:rsidR="00100999" w:rsidRPr="00150EEE" w:rsidRDefault="005E3429" w:rsidP="005E3429">
      <w:pPr>
        <w:snapToGrid w:val="0"/>
        <w:spacing w:line="240" w:lineRule="atLeast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(3)申請給付之費用，如契約詳細價目表列有項目者，</w:t>
      </w:r>
      <w:r w:rsidR="00B91342" w:rsidRPr="00150EEE">
        <w:rPr>
          <w:rFonts w:ascii="標楷體" w:eastAsia="標楷體" w:hAnsi="標楷體"/>
          <w:sz w:val="28"/>
          <w:szCs w:val="28"/>
        </w:rPr>
        <w:t>不得超過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該項目</w:t>
      </w:r>
      <w:r w:rsidR="00B91342" w:rsidRPr="00150EEE">
        <w:rPr>
          <w:rFonts w:ascii="標楷體" w:eastAsia="標楷體" w:hAnsi="標楷體"/>
          <w:sz w:val="28"/>
          <w:szCs w:val="28"/>
        </w:rPr>
        <w:t>契約金額</w:t>
      </w:r>
      <w:r w:rsidR="00B91342" w:rsidRPr="00150EEE">
        <w:rPr>
          <w:rFonts w:ascii="標楷體" w:eastAsia="標楷體" w:hAnsi="標楷體" w:hint="eastAsia"/>
          <w:sz w:val="28"/>
          <w:szCs w:val="28"/>
        </w:rPr>
        <w:t>。</w:t>
      </w:r>
    </w:p>
    <w:sectPr w:rsidR="00100999" w:rsidRPr="00150EEE" w:rsidSect="00F966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68C44" w14:textId="77777777" w:rsidR="00506F52" w:rsidRDefault="00506F52" w:rsidP="00100999">
      <w:r>
        <w:separator/>
      </w:r>
    </w:p>
  </w:endnote>
  <w:endnote w:type="continuationSeparator" w:id="0">
    <w:p w14:paraId="0D79036F" w14:textId="77777777" w:rsidR="00506F52" w:rsidRDefault="00506F52" w:rsidP="0010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9024918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2E55E4B0" w14:textId="2103867E" w:rsidR="00425D5B" w:rsidRPr="0025163E" w:rsidRDefault="0025163E">
        <w:pPr>
          <w:pStyle w:val="a5"/>
          <w:jc w:val="center"/>
          <w:rPr>
            <w:sz w:val="14"/>
          </w:rPr>
        </w:pPr>
        <w:r w:rsidRPr="0025163E">
          <w:rPr>
            <w:rFonts w:hint="eastAsia"/>
            <w:sz w:val="18"/>
          </w:rPr>
          <w:t>第</w:t>
        </w:r>
        <w:r w:rsidR="00425D5B" w:rsidRPr="0025163E">
          <w:rPr>
            <w:sz w:val="18"/>
          </w:rPr>
          <w:fldChar w:fldCharType="begin"/>
        </w:r>
        <w:r w:rsidR="00425D5B" w:rsidRPr="0025163E">
          <w:rPr>
            <w:sz w:val="18"/>
          </w:rPr>
          <w:instrText>PAGE   \* MERGEFORMAT</w:instrText>
        </w:r>
        <w:r w:rsidR="00425D5B" w:rsidRPr="0025163E">
          <w:rPr>
            <w:sz w:val="18"/>
          </w:rPr>
          <w:fldChar w:fldCharType="separate"/>
        </w:r>
        <w:r w:rsidR="00425D5B" w:rsidRPr="0025163E">
          <w:rPr>
            <w:sz w:val="18"/>
            <w:lang w:val="zh-TW"/>
          </w:rPr>
          <w:t>2</w:t>
        </w:r>
        <w:r w:rsidR="00425D5B" w:rsidRPr="0025163E">
          <w:rPr>
            <w:sz w:val="18"/>
          </w:rPr>
          <w:fldChar w:fldCharType="end"/>
        </w:r>
        <w:r w:rsidRPr="0025163E">
          <w:rPr>
            <w:rFonts w:hint="eastAsia"/>
            <w:sz w:val="18"/>
          </w:rPr>
          <w:t>頁，共</w:t>
        </w:r>
        <w:r w:rsidRPr="0025163E">
          <w:rPr>
            <w:sz w:val="18"/>
          </w:rPr>
          <w:fldChar w:fldCharType="begin"/>
        </w:r>
        <w:r w:rsidRPr="0025163E">
          <w:rPr>
            <w:sz w:val="18"/>
          </w:rPr>
          <w:instrText xml:space="preserve"> </w:instrText>
        </w:r>
        <w:r w:rsidRPr="0025163E">
          <w:rPr>
            <w:rFonts w:hint="eastAsia"/>
            <w:sz w:val="18"/>
          </w:rPr>
          <w:instrText>SECTIONPAGES  \* Arabic  \* MERGEFORMAT</w:instrText>
        </w:r>
        <w:r w:rsidRPr="0025163E">
          <w:rPr>
            <w:sz w:val="18"/>
          </w:rPr>
          <w:instrText xml:space="preserve"> </w:instrText>
        </w:r>
        <w:r w:rsidRPr="0025163E">
          <w:rPr>
            <w:sz w:val="18"/>
          </w:rPr>
          <w:fldChar w:fldCharType="separate"/>
        </w:r>
        <w:r w:rsidR="00FE0D50">
          <w:rPr>
            <w:noProof/>
            <w:sz w:val="18"/>
          </w:rPr>
          <w:t>2</w:t>
        </w:r>
        <w:r w:rsidRPr="0025163E">
          <w:rPr>
            <w:sz w:val="18"/>
          </w:rPr>
          <w:fldChar w:fldCharType="end"/>
        </w:r>
        <w:r w:rsidRPr="0025163E">
          <w:rPr>
            <w:rFonts w:hint="eastAsia"/>
            <w:sz w:val="18"/>
          </w:rPr>
          <w:t>頁</w:t>
        </w:r>
      </w:p>
    </w:sdtContent>
  </w:sdt>
  <w:p w14:paraId="5969180E" w14:textId="45189EA8" w:rsidR="0025163E" w:rsidRDefault="00251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98E0" w14:textId="77777777" w:rsidR="00506F52" w:rsidRDefault="00506F52" w:rsidP="00100999">
      <w:r>
        <w:separator/>
      </w:r>
    </w:p>
  </w:footnote>
  <w:footnote w:type="continuationSeparator" w:id="0">
    <w:p w14:paraId="5CED585A" w14:textId="77777777" w:rsidR="00506F52" w:rsidRDefault="00506F52" w:rsidP="0010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1"/>
    <w:rsid w:val="00100999"/>
    <w:rsid w:val="00135204"/>
    <w:rsid w:val="00150EEE"/>
    <w:rsid w:val="00155F18"/>
    <w:rsid w:val="00163323"/>
    <w:rsid w:val="0017044D"/>
    <w:rsid w:val="0017406E"/>
    <w:rsid w:val="0025163E"/>
    <w:rsid w:val="002A792E"/>
    <w:rsid w:val="00302755"/>
    <w:rsid w:val="00305C8A"/>
    <w:rsid w:val="00332E4C"/>
    <w:rsid w:val="003A31D0"/>
    <w:rsid w:val="003B1692"/>
    <w:rsid w:val="003B50F3"/>
    <w:rsid w:val="003F6149"/>
    <w:rsid w:val="00425D5B"/>
    <w:rsid w:val="00427B8E"/>
    <w:rsid w:val="0044139A"/>
    <w:rsid w:val="00465288"/>
    <w:rsid w:val="004660FC"/>
    <w:rsid w:val="004721E4"/>
    <w:rsid w:val="00474925"/>
    <w:rsid w:val="004C10E2"/>
    <w:rsid w:val="004D3D5A"/>
    <w:rsid w:val="00506F52"/>
    <w:rsid w:val="00557686"/>
    <w:rsid w:val="00585B4B"/>
    <w:rsid w:val="005C1F06"/>
    <w:rsid w:val="005D0F36"/>
    <w:rsid w:val="005E3429"/>
    <w:rsid w:val="005E5981"/>
    <w:rsid w:val="005F023C"/>
    <w:rsid w:val="005F11E1"/>
    <w:rsid w:val="006656DE"/>
    <w:rsid w:val="006D1528"/>
    <w:rsid w:val="007132D0"/>
    <w:rsid w:val="007214EA"/>
    <w:rsid w:val="00735AF6"/>
    <w:rsid w:val="00792019"/>
    <w:rsid w:val="007B069A"/>
    <w:rsid w:val="00802AF2"/>
    <w:rsid w:val="00863A21"/>
    <w:rsid w:val="00866771"/>
    <w:rsid w:val="00916450"/>
    <w:rsid w:val="00A01500"/>
    <w:rsid w:val="00A35719"/>
    <w:rsid w:val="00A50040"/>
    <w:rsid w:val="00A95B5F"/>
    <w:rsid w:val="00AA1610"/>
    <w:rsid w:val="00AA7984"/>
    <w:rsid w:val="00AE7769"/>
    <w:rsid w:val="00B37A5F"/>
    <w:rsid w:val="00B91342"/>
    <w:rsid w:val="00BA4825"/>
    <w:rsid w:val="00BC0150"/>
    <w:rsid w:val="00BD4002"/>
    <w:rsid w:val="00C55C07"/>
    <w:rsid w:val="00C83990"/>
    <w:rsid w:val="00D0750A"/>
    <w:rsid w:val="00DD3182"/>
    <w:rsid w:val="00E42D71"/>
    <w:rsid w:val="00EA631F"/>
    <w:rsid w:val="00F966E5"/>
    <w:rsid w:val="00FA79F8"/>
    <w:rsid w:val="00FC7974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3937"/>
  <w15:chartTrackingRefBased/>
  <w15:docId w15:val="{8C06AA5E-E287-41E2-9046-984DD540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99"/>
    <w:rPr>
      <w:sz w:val="20"/>
      <w:szCs w:val="20"/>
    </w:rPr>
  </w:style>
  <w:style w:type="character" w:customStyle="1" w:styleId="class20">
    <w:name w:val="class20"/>
    <w:basedOn w:val="a0"/>
    <w:rsid w:val="0010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吳珈維</dc:creator>
  <cp:keywords/>
  <dc:description/>
  <cp:lastModifiedBy>謝佳容</cp:lastModifiedBy>
  <cp:revision>2</cp:revision>
  <cp:lastPrinted>2020-06-20T05:12:00Z</cp:lastPrinted>
  <dcterms:created xsi:type="dcterms:W3CDTF">2020-06-24T04:40:00Z</dcterms:created>
  <dcterms:modified xsi:type="dcterms:W3CDTF">2020-06-24T04:40:00Z</dcterms:modified>
</cp:coreProperties>
</file>