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F8" w:rsidRPr="00061A69" w:rsidRDefault="00183FF8" w:rsidP="00183FF8">
      <w:pPr>
        <w:jc w:val="both"/>
        <w:rPr>
          <w:rFonts w:ascii="標楷體" w:eastAsia="標楷體" w:hAnsi="標楷體"/>
          <w:b/>
          <w:szCs w:val="24"/>
        </w:rPr>
      </w:pPr>
      <w:r w:rsidRPr="00061A69">
        <w:rPr>
          <w:rFonts w:ascii="標楷體" w:eastAsia="標楷體" w:hAnsi="標楷體" w:hint="eastAsia"/>
          <w:b/>
          <w:szCs w:val="24"/>
        </w:rPr>
        <w:t>附表：</w:t>
      </w:r>
    </w:p>
    <w:p w:rsidR="00183FF8" w:rsidRPr="00643681" w:rsidRDefault="00183FF8" w:rsidP="00183FF8">
      <w:pPr>
        <w:kinsoku w:val="0"/>
        <w:overflowPunct w:val="0"/>
        <w:adjustRightInd w:val="0"/>
        <w:ind w:left="709" w:hanging="709"/>
        <w:jc w:val="both"/>
        <w:textAlignment w:val="center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/>
          <w:szCs w:val="24"/>
        </w:rPr>
        <w:t>附加路面修復費按下列</w:t>
      </w:r>
      <w:r w:rsidRPr="00643681">
        <w:rPr>
          <w:rFonts w:ascii="標楷體" w:eastAsia="標楷體" w:hAnsi="標楷體" w:hint="eastAsia"/>
          <w:szCs w:val="24"/>
        </w:rPr>
        <w:t>項目及每平方公尺</w:t>
      </w:r>
      <w:r w:rsidRPr="00643681">
        <w:rPr>
          <w:rFonts w:ascii="標楷體" w:eastAsia="標楷體" w:hAnsi="標楷體"/>
          <w:szCs w:val="24"/>
        </w:rPr>
        <w:t>單價（</w:t>
      </w:r>
      <w:r w:rsidRPr="00643681">
        <w:rPr>
          <w:rFonts w:ascii="標楷體" w:eastAsia="標楷體" w:hAnsi="標楷體" w:hint="eastAsia"/>
          <w:szCs w:val="24"/>
        </w:rPr>
        <w:t>新臺幣/元</w:t>
      </w:r>
      <w:r w:rsidRPr="00643681">
        <w:rPr>
          <w:rFonts w:ascii="標楷體" w:eastAsia="標楷體" w:hAnsi="標楷體"/>
          <w:szCs w:val="24"/>
        </w:rPr>
        <w:t>）計收：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2576"/>
        <w:gridCol w:w="1359"/>
        <w:gridCol w:w="1234"/>
        <w:gridCol w:w="1270"/>
        <w:gridCol w:w="1145"/>
        <w:gridCol w:w="1142"/>
        <w:gridCol w:w="1145"/>
        <w:gridCol w:w="1142"/>
        <w:gridCol w:w="1142"/>
        <w:gridCol w:w="1137"/>
      </w:tblGrid>
      <w:tr w:rsidR="00643681" w:rsidRPr="00643681" w:rsidTr="00336658">
        <w:trPr>
          <w:trHeight w:val="870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0F4F64" w:rsidRDefault="00DC3362" w:rsidP="00DC336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收費類別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362" w:rsidRPr="000F4F64" w:rsidRDefault="00336658" w:rsidP="005C178C">
            <w:pPr>
              <w:widowControl/>
              <w:ind w:left="454" w:hangingChars="189" w:hanging="45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087294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於非禁挖路段、時間及範圍內開挖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62" w:rsidRPr="000F4F64" w:rsidRDefault="00336658" w:rsidP="00336658">
            <w:pPr>
              <w:widowControl/>
              <w:ind w:left="538" w:hangingChars="224" w:hanging="53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="00DC336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於禁挖路段、時間及範圍內開挖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336658" w:rsidP="00336658">
            <w:pPr>
              <w:widowControl/>
              <w:ind w:left="516" w:hangingChars="215" w:hanging="51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(三)許可證</w:t>
            </w:r>
            <w:r w:rsidR="00DC336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展延十日</w:t>
            </w: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以上</w:t>
            </w:r>
            <w:r w:rsidR="00DC336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者(除民生案件外)</w:t>
            </w:r>
            <w:r w:rsidR="0026031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加收</w:t>
            </w:r>
            <w:r w:rsidR="00B3146B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費用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336658" w:rsidP="00336658">
            <w:pPr>
              <w:widowControl/>
              <w:ind w:left="485" w:hangingChars="202" w:hanging="48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AF22C9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)許可證</w:t>
            </w:r>
            <w:r w:rsidR="00DC336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展延三十日</w:t>
            </w: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以上</w:t>
            </w:r>
            <w:r w:rsidR="00DC336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者(除民生案件外)</w:t>
            </w:r>
            <w:r w:rsidR="00260312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加收</w:t>
            </w:r>
            <w:r w:rsidR="00B3146B"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費用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43681" w:rsidRPr="00643681" w:rsidTr="00087294">
        <w:trPr>
          <w:trHeight w:val="8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項 次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spacing w:val="1020"/>
                <w:kern w:val="0"/>
                <w:szCs w:val="24"/>
                <w:fitText w:val="2520" w:id="847490560"/>
              </w:rPr>
              <w:t>項</w:t>
            </w: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  <w:fitText w:val="2520" w:id="847490560"/>
              </w:rPr>
              <w:t>目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管溝部分以外之其餘路幅部分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管溝部分以外之其餘路幅部分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管溝部分以外之其餘路幅部分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管溝部分以外之其餘路幅部分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備註</w:t>
            </w:r>
          </w:p>
        </w:tc>
      </w:tr>
      <w:tr w:rsidR="00643681" w:rsidRPr="00643681" w:rsidTr="00087294">
        <w:trPr>
          <w:trHeight w:val="50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刨除五公分厚瀝青混凝土路面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一百四十元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一百四十元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183FF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二百八十元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二百八十元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二百一十元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二百一十元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二百八十元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二百八十元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路面刨除費用</w:t>
            </w:r>
          </w:p>
        </w:tc>
      </w:tr>
      <w:tr w:rsidR="00643681" w:rsidRPr="00643681" w:rsidTr="00087294">
        <w:trPr>
          <w:trHeight w:val="64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加封五公分厚瀝青混凝土路面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三百六十元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三百六十元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183FF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七百二十元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七百二十元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五百四十元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五百四十元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七百二十元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七百二十元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瀝青混凝土路面修復封層費用</w:t>
            </w:r>
          </w:p>
        </w:tc>
      </w:tr>
      <w:tr w:rsidR="00643681" w:rsidRPr="00643681" w:rsidTr="00087294">
        <w:trPr>
          <w:trHeight w:val="61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十公分厚瀝青混凝土路面修復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一千一百二十五元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三百六十元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183FF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二千二百五十元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二千二百五十元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一千六百八八元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一千六百八八元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二千二百五十元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二千二百五十元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643681" w:rsidRPr="00643681" w:rsidTr="00087294">
        <w:trPr>
          <w:trHeight w:val="5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十五公分厚瀝青混凝土路面修復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一千四百五十五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三百六十元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183FF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二千九百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二千九百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二千一八十三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二千一八十三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二千九百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二千九百</w:t>
            </w: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元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643681" w:rsidRPr="00643681" w:rsidTr="00087294">
        <w:trPr>
          <w:trHeight w:val="578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十公分厚水泥混凝土路面修復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六百五十元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水泥混凝土路面修復費用</w:t>
            </w:r>
          </w:p>
        </w:tc>
      </w:tr>
      <w:tr w:rsidR="00643681" w:rsidRPr="00643681" w:rsidTr="00643681">
        <w:trPr>
          <w:trHeight w:val="648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十五公分厚水泥混凝土路面修復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八百七十一元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681" w:rsidRPr="00643681" w:rsidTr="00643681">
        <w:trPr>
          <w:trHeight w:val="6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二十公分厚水泥混凝土路面修復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一千零七十九元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681" w:rsidRPr="00643681" w:rsidTr="00087294">
        <w:trPr>
          <w:trHeight w:val="648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三十公分厚碎石路面修復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四百八十四元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碎石路面修復費用</w:t>
            </w:r>
          </w:p>
        </w:tc>
      </w:tr>
      <w:tr w:rsidR="00643681" w:rsidRPr="00643681" w:rsidTr="00087294">
        <w:trPr>
          <w:trHeight w:val="39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643681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643681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681">
              <w:rPr>
                <w:rFonts w:ascii="標楷體" w:eastAsia="標楷體" w:hAnsi="標楷體" w:cs="新細明體" w:hint="eastAsia"/>
                <w:kern w:val="0"/>
                <w:szCs w:val="24"/>
              </w:rPr>
              <w:t>地磚人行道路面修復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八百四十五元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0F4F64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地磚人行道路面修復費用</w:t>
            </w:r>
          </w:p>
        </w:tc>
      </w:tr>
      <w:tr w:rsidR="00643681" w:rsidRPr="00643681" w:rsidTr="00087294">
        <w:trPr>
          <w:trHeight w:val="39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FF61FF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 w:colFirst="0" w:colLast="1"/>
            <w:r w:rsidRPr="00FF61F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FF61FF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1FF">
              <w:rPr>
                <w:rFonts w:ascii="標楷體" w:eastAsia="標楷體" w:hAnsi="標楷體" w:cs="新細明體" w:hint="eastAsia"/>
                <w:kern w:val="0"/>
                <w:szCs w:val="24"/>
              </w:rPr>
              <w:t>孔蓋調降及掩埋(孔蓋寬度≧45公分)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八千元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0F4F64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瀝青混凝土路面修復封層費用</w:t>
            </w:r>
          </w:p>
        </w:tc>
      </w:tr>
      <w:tr w:rsidR="00643681" w:rsidRPr="00643681" w:rsidTr="00087294">
        <w:trPr>
          <w:trHeight w:val="39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62" w:rsidRPr="00FF61FF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1F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FF61FF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1FF">
              <w:rPr>
                <w:rFonts w:ascii="標楷體" w:eastAsia="標楷體" w:hAnsi="標楷體" w:cs="新細明體" w:hint="eastAsia"/>
                <w:kern w:val="0"/>
                <w:szCs w:val="24"/>
              </w:rPr>
              <w:t>孔蓋調降及掩埋(孔蓋寬度&lt;45公分)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2" w:rsidRPr="000F4F64" w:rsidRDefault="00DC3362" w:rsidP="0089756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五千元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2" w:rsidRPr="000F4F64" w:rsidRDefault="00DC3362" w:rsidP="008975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F64">
              <w:rPr>
                <w:rFonts w:ascii="標楷體" w:eastAsia="標楷體" w:hAnsi="標楷體" w:cs="新細明體" w:hint="eastAsia"/>
                <w:kern w:val="0"/>
                <w:szCs w:val="24"/>
              </w:rPr>
              <w:t>瀝青混凝土路面修復封層費用</w:t>
            </w:r>
          </w:p>
        </w:tc>
      </w:tr>
    </w:tbl>
    <w:bookmarkEnd w:id="0"/>
    <w:p w:rsidR="00183FF8" w:rsidRPr="00643681" w:rsidRDefault="00183FF8" w:rsidP="00183FF8">
      <w:pPr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 w:hint="eastAsia"/>
          <w:szCs w:val="24"/>
        </w:rPr>
        <w:t>附註：各項目面積</w:t>
      </w:r>
      <w:r w:rsidRPr="00643681">
        <w:rPr>
          <w:rFonts w:ascii="標楷體" w:eastAsia="標楷體" w:hAnsi="標楷體" w:hint="eastAsia"/>
        </w:rPr>
        <w:t>（平方公尺）</w:t>
      </w:r>
      <w:r w:rsidRPr="00643681">
        <w:rPr>
          <w:rFonts w:ascii="標楷體" w:eastAsia="標楷體" w:hAnsi="標楷體" w:hint="eastAsia"/>
          <w:szCs w:val="24"/>
        </w:rPr>
        <w:t>計算方式如下：</w:t>
      </w:r>
    </w:p>
    <w:p w:rsidR="00183FF8" w:rsidRPr="00643681" w:rsidRDefault="00183FF8" w:rsidP="00183FF8">
      <w:pPr>
        <w:ind w:leftChars="100" w:left="720" w:hangingChars="200" w:hanging="480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/>
          <w:szCs w:val="24"/>
        </w:rPr>
        <w:t>一、</w:t>
      </w:r>
      <w:r w:rsidRPr="00643681">
        <w:rPr>
          <w:rFonts w:ascii="標楷體" w:eastAsia="標楷體" w:hAnsi="標楷體" w:hint="eastAsia"/>
          <w:szCs w:val="24"/>
        </w:rPr>
        <w:t>挖掘面積計算：</w:t>
      </w:r>
    </w:p>
    <w:p w:rsidR="00183FF8" w:rsidRPr="00643681" w:rsidRDefault="00183FF8" w:rsidP="00183FF8">
      <w:pPr>
        <w:ind w:leftChars="100" w:left="720" w:hangingChars="200" w:hanging="480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 w:hint="eastAsia"/>
          <w:szCs w:val="24"/>
        </w:rPr>
        <w:t>（一）</w:t>
      </w:r>
      <w:r w:rsidRPr="00643681">
        <w:rPr>
          <w:rFonts w:ascii="標楷體" w:eastAsia="標楷體" w:hAnsi="標楷體"/>
          <w:szCs w:val="24"/>
        </w:rPr>
        <w:t>路面沿道路縱向挖掘</w:t>
      </w:r>
      <w:r w:rsidRPr="00643681">
        <w:rPr>
          <w:rFonts w:ascii="標楷體" w:eastAsia="標楷體" w:hAnsi="標楷體" w:hint="eastAsia"/>
          <w:szCs w:val="24"/>
        </w:rPr>
        <w:t>者</w:t>
      </w:r>
      <w:r w:rsidRPr="00643681">
        <w:rPr>
          <w:rFonts w:ascii="標楷體" w:eastAsia="標楷體" w:hAnsi="標楷體"/>
          <w:szCs w:val="24"/>
        </w:rPr>
        <w:t>：</w:t>
      </w:r>
    </w:p>
    <w:p w:rsidR="00183FF8" w:rsidRPr="00643681" w:rsidRDefault="00183FF8" w:rsidP="00183FF8">
      <w:pPr>
        <w:ind w:leftChars="413" w:left="991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/>
          <w:szCs w:val="24"/>
        </w:rPr>
        <w:t>應按</w:t>
      </w:r>
      <w:r w:rsidRPr="00643681">
        <w:rPr>
          <w:rFonts w:ascii="標楷體" w:eastAsia="標楷體" w:hAnsi="標楷體" w:hint="eastAsia"/>
          <w:szCs w:val="24"/>
        </w:rPr>
        <w:t>損害</w:t>
      </w:r>
      <w:r w:rsidRPr="00643681">
        <w:rPr>
          <w:rFonts w:ascii="標楷體" w:eastAsia="標楷體" w:hAnsi="標楷體"/>
          <w:szCs w:val="24"/>
        </w:rPr>
        <w:t>該車道</w:t>
      </w:r>
      <w:r w:rsidRPr="00643681">
        <w:rPr>
          <w:rFonts w:ascii="標楷體" w:eastAsia="標楷體" w:hAnsi="標楷體" w:hint="eastAsia"/>
          <w:szCs w:val="24"/>
        </w:rPr>
        <w:t>數</w:t>
      </w:r>
      <w:r w:rsidRPr="00643681">
        <w:rPr>
          <w:rFonts w:ascii="標楷體" w:eastAsia="標楷體" w:hAnsi="標楷體"/>
          <w:szCs w:val="24"/>
        </w:rPr>
        <w:t>全寬加收封層費。挖掘路段如需刨除既有瀝青混凝土路面，應按封層面積加收刨除費</w:t>
      </w:r>
      <w:r w:rsidRPr="00643681">
        <w:rPr>
          <w:rFonts w:ascii="標楷體" w:eastAsia="標楷體" w:hAnsi="標楷體" w:hint="eastAsia"/>
          <w:szCs w:val="24"/>
        </w:rPr>
        <w:t>。</w:t>
      </w:r>
    </w:p>
    <w:p w:rsidR="00183FF8" w:rsidRPr="00643681" w:rsidRDefault="00183FF8" w:rsidP="00183FF8">
      <w:pPr>
        <w:ind w:leftChars="100" w:left="1320" w:hangingChars="450" w:hanging="1080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 w:hint="eastAsia"/>
          <w:szCs w:val="24"/>
        </w:rPr>
        <w:t>（二）</w:t>
      </w:r>
      <w:r w:rsidRPr="00643681">
        <w:rPr>
          <w:rFonts w:ascii="標楷體" w:eastAsia="標楷體" w:hAnsi="標楷體"/>
          <w:szCs w:val="24"/>
        </w:rPr>
        <w:t>路面沿道路橫向挖掘</w:t>
      </w:r>
      <w:r w:rsidRPr="00643681">
        <w:rPr>
          <w:rFonts w:ascii="標楷體" w:eastAsia="標楷體" w:hAnsi="標楷體" w:hint="eastAsia"/>
          <w:szCs w:val="24"/>
        </w:rPr>
        <w:t>者：</w:t>
      </w:r>
    </w:p>
    <w:p w:rsidR="00183FF8" w:rsidRPr="00643681" w:rsidRDefault="00183FF8" w:rsidP="00183FF8">
      <w:pPr>
        <w:ind w:leftChars="100" w:left="1320" w:hangingChars="450" w:hanging="1080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 w:hint="eastAsia"/>
          <w:szCs w:val="24"/>
        </w:rPr>
        <w:t xml:space="preserve">      依施工長度乘</w:t>
      </w:r>
      <w:smartTag w:uri="urn:schemas-microsoft-com:office:smarttags" w:element="chmetcnv">
        <w:smartTagPr>
          <w:attr w:name="UnitName" w:val="公尺"/>
          <w:attr w:name="SourceValue" w:val="3.5"/>
          <w:attr w:name="HasSpace" w:val="False"/>
          <w:attr w:name="Negative" w:val="False"/>
          <w:attr w:name="NumberType" w:val="3"/>
          <w:attr w:name="TCSC" w:val="1"/>
        </w:smartTagPr>
        <w:r w:rsidRPr="00643681">
          <w:rPr>
            <w:rFonts w:ascii="標楷體" w:eastAsia="標楷體" w:hAnsi="標楷體" w:hint="eastAsia"/>
            <w:szCs w:val="24"/>
          </w:rPr>
          <w:t>三點五公尺</w:t>
        </w:r>
      </w:smartTag>
      <w:r w:rsidRPr="00643681">
        <w:rPr>
          <w:rFonts w:ascii="標楷體" w:eastAsia="標楷體" w:hAnsi="標楷體" w:hint="eastAsia"/>
          <w:szCs w:val="24"/>
        </w:rPr>
        <w:t>計收</w:t>
      </w:r>
      <w:r w:rsidRPr="00643681">
        <w:rPr>
          <w:rFonts w:ascii="標楷體" w:eastAsia="標楷體" w:hAnsi="標楷體"/>
          <w:szCs w:val="24"/>
        </w:rPr>
        <w:t>封層費及刨除費。</w:t>
      </w:r>
    </w:p>
    <w:p w:rsidR="00183FF8" w:rsidRPr="00643681" w:rsidRDefault="00183FF8" w:rsidP="00183FF8">
      <w:pPr>
        <w:ind w:leftChars="100" w:left="960" w:hangingChars="300" w:hanging="720"/>
        <w:jc w:val="both"/>
        <w:rPr>
          <w:rFonts w:eastAsia="標楷體"/>
        </w:rPr>
      </w:pPr>
      <w:r w:rsidRPr="00643681">
        <w:rPr>
          <w:rFonts w:ascii="標楷體" w:eastAsia="標楷體" w:hAnsi="標楷體" w:hint="eastAsia"/>
          <w:szCs w:val="24"/>
        </w:rPr>
        <w:t>（三）</w:t>
      </w:r>
      <w:r w:rsidRPr="00643681">
        <w:rPr>
          <w:rFonts w:ascii="標楷體" w:eastAsia="標楷體" w:hAnsi="標楷體"/>
          <w:szCs w:val="24"/>
        </w:rPr>
        <w:t>配合本府各項慶典活動需要或因自來水管線漏水、瓦斯管線漏氣等，須</w:t>
      </w:r>
      <w:r w:rsidRPr="00643681">
        <w:rPr>
          <w:rFonts w:ascii="標楷體" w:eastAsia="標楷體" w:hAnsi="標楷體" w:hint="eastAsia"/>
          <w:szCs w:val="24"/>
        </w:rPr>
        <w:t>立即搶修，</w:t>
      </w:r>
      <w:r w:rsidRPr="00643681">
        <w:rPr>
          <w:rFonts w:ascii="標楷體" w:eastAsia="標楷體" w:hAnsi="標楷體"/>
          <w:szCs w:val="24"/>
        </w:rPr>
        <w:t>施工面積在四平方公尺以下</w:t>
      </w:r>
      <w:r w:rsidRPr="00643681">
        <w:rPr>
          <w:rFonts w:ascii="標楷體" w:eastAsia="標楷體" w:hAnsi="標楷體" w:hint="eastAsia"/>
          <w:szCs w:val="24"/>
        </w:rPr>
        <w:t>者</w:t>
      </w:r>
      <w:r w:rsidRPr="00643681">
        <w:rPr>
          <w:rFonts w:ascii="標楷體" w:eastAsia="標楷體" w:hAnsi="標楷體"/>
          <w:szCs w:val="24"/>
        </w:rPr>
        <w:t>，其寬度應</w:t>
      </w:r>
      <w:r w:rsidRPr="00643681">
        <w:rPr>
          <w:rFonts w:ascii="標楷體" w:eastAsia="標楷體" w:hAnsi="標楷體"/>
          <w:szCs w:val="24"/>
        </w:rPr>
        <w:lastRenderedPageBreak/>
        <w:t>按</w:t>
      </w:r>
      <w:r w:rsidRPr="00643681">
        <w:rPr>
          <w:rFonts w:eastAsia="標楷體"/>
        </w:rPr>
        <w:t>實做路面修復最大寬度兩側各加十公分計收。</w:t>
      </w:r>
    </w:p>
    <w:p w:rsidR="00183FF8" w:rsidRPr="00643681" w:rsidRDefault="00183FF8" w:rsidP="00183FF8">
      <w:pPr>
        <w:ind w:leftChars="100" w:left="960" w:hangingChars="300" w:hanging="720"/>
        <w:jc w:val="both"/>
        <w:rPr>
          <w:rFonts w:ascii="標楷體" w:eastAsia="標楷體" w:hAnsi="標楷體"/>
          <w:szCs w:val="24"/>
        </w:rPr>
      </w:pPr>
      <w:r w:rsidRPr="00643681">
        <w:rPr>
          <w:rFonts w:eastAsia="標楷體" w:hint="eastAsia"/>
        </w:rPr>
        <w:t>（四）</w:t>
      </w:r>
      <w:r w:rsidRPr="00643681">
        <w:rPr>
          <w:rFonts w:ascii="標楷體" w:eastAsia="標楷體" w:hAnsi="標楷體" w:hint="eastAsia"/>
          <w:szCs w:val="24"/>
        </w:rPr>
        <w:t>以非明挖工法施工者，挖掘面積以工作井寬度沿管線方向依第（一）、（二）目寬度及長度計算方式核算。</w:t>
      </w:r>
    </w:p>
    <w:p w:rsidR="00183FF8" w:rsidRPr="00643681" w:rsidRDefault="00183FF8" w:rsidP="00183FF8">
      <w:pPr>
        <w:ind w:leftChars="100" w:left="720" w:hangingChars="200" w:hanging="480"/>
        <w:jc w:val="both"/>
        <w:rPr>
          <w:rFonts w:ascii="標楷體" w:eastAsia="標楷體" w:hAnsi="標楷體"/>
          <w:szCs w:val="24"/>
        </w:rPr>
      </w:pPr>
      <w:r w:rsidRPr="00643681">
        <w:rPr>
          <w:rFonts w:ascii="標楷體" w:eastAsia="標楷體" w:hAnsi="標楷體" w:hint="eastAsia"/>
          <w:szCs w:val="24"/>
        </w:rPr>
        <w:t>二、管溝面積計算：</w:t>
      </w:r>
    </w:p>
    <w:p w:rsidR="00183FF8" w:rsidRPr="00643681" w:rsidRDefault="00183FF8" w:rsidP="00183FF8">
      <w:pPr>
        <w:spacing w:line="460" w:lineRule="exact"/>
        <w:ind w:left="480" w:hangingChars="200" w:hanging="480"/>
      </w:pPr>
      <w:r w:rsidRPr="00643681">
        <w:rPr>
          <w:rFonts w:ascii="標楷體" w:eastAsia="標楷體" w:hAnsi="標楷體" w:hint="eastAsia"/>
          <w:szCs w:val="24"/>
        </w:rPr>
        <w:t xml:space="preserve">    管溝寬度以實際挖掘寬度兩側各加十公分為管溝寬度；管溝長度以實際挖掘長度計算。</w:t>
      </w:r>
    </w:p>
    <w:p w:rsidR="00772B2B" w:rsidRPr="00183FF8" w:rsidRDefault="00772B2B"/>
    <w:sectPr w:rsidR="00772B2B" w:rsidRPr="00183FF8" w:rsidSect="00183FF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C8" w:rsidRDefault="008C08C8" w:rsidP="00183FF8">
      <w:r>
        <w:separator/>
      </w:r>
    </w:p>
  </w:endnote>
  <w:endnote w:type="continuationSeparator" w:id="0">
    <w:p w:rsidR="008C08C8" w:rsidRDefault="008C08C8" w:rsidP="0018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C8" w:rsidRDefault="008C08C8" w:rsidP="00183FF8">
      <w:r>
        <w:separator/>
      </w:r>
    </w:p>
  </w:footnote>
  <w:footnote w:type="continuationSeparator" w:id="0">
    <w:p w:rsidR="008C08C8" w:rsidRDefault="008C08C8" w:rsidP="0018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8"/>
    <w:rsid w:val="00087294"/>
    <w:rsid w:val="000F4F64"/>
    <w:rsid w:val="00183FF8"/>
    <w:rsid w:val="002436C3"/>
    <w:rsid w:val="00260312"/>
    <w:rsid w:val="002B7C68"/>
    <w:rsid w:val="00336658"/>
    <w:rsid w:val="003826E7"/>
    <w:rsid w:val="00383614"/>
    <w:rsid w:val="00406E4C"/>
    <w:rsid w:val="004D7F40"/>
    <w:rsid w:val="005C178C"/>
    <w:rsid w:val="00643681"/>
    <w:rsid w:val="006D5975"/>
    <w:rsid w:val="00772B2B"/>
    <w:rsid w:val="007E68D9"/>
    <w:rsid w:val="008A2778"/>
    <w:rsid w:val="008A43A4"/>
    <w:rsid w:val="008C08C8"/>
    <w:rsid w:val="009B1DEF"/>
    <w:rsid w:val="00A16660"/>
    <w:rsid w:val="00A6545C"/>
    <w:rsid w:val="00A77DD7"/>
    <w:rsid w:val="00AF22C9"/>
    <w:rsid w:val="00B141BC"/>
    <w:rsid w:val="00B3146B"/>
    <w:rsid w:val="00DC336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6EDED76-A420-42B6-A635-228090B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F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F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張志遠</dc:creator>
  <cp:lastModifiedBy>李佳欣</cp:lastModifiedBy>
  <cp:revision>3</cp:revision>
  <cp:lastPrinted>2015-08-27T06:46:00Z</cp:lastPrinted>
  <dcterms:created xsi:type="dcterms:W3CDTF">2015-08-27T06:46:00Z</dcterms:created>
  <dcterms:modified xsi:type="dcterms:W3CDTF">2015-08-27T06:48:00Z</dcterms:modified>
</cp:coreProperties>
</file>