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BD571" w14:textId="64D46FB9" w:rsidR="00EA5375" w:rsidRPr="005B4745" w:rsidRDefault="0056297C" w:rsidP="004A256C">
      <w:pPr>
        <w:rPr>
          <w:rFonts w:ascii="標楷體" w:eastAsia="標楷體" w:hAnsi="標楷體"/>
          <w:bCs/>
          <w:sz w:val="40"/>
          <w:szCs w:val="40"/>
        </w:rPr>
      </w:pPr>
      <w:bookmarkStart w:id="0" w:name="_GoBack"/>
      <w:r w:rsidRPr="005B4745">
        <w:rPr>
          <w:rFonts w:ascii="標楷體" w:eastAsia="標楷體" w:hAnsi="標楷體" w:hint="eastAsia"/>
          <w:bCs/>
          <w:sz w:val="40"/>
          <w:szCs w:val="40"/>
        </w:rPr>
        <w:t>臺中市道路挖掘工程竣工查驗抽驗標準作業要點</w:t>
      </w:r>
      <w:bookmarkEnd w:id="0"/>
      <w:r w:rsidR="001E2574" w:rsidRPr="005B4745">
        <w:rPr>
          <w:rFonts w:ascii="標楷體" w:eastAsia="標楷體" w:hAnsi="標楷體" w:hint="eastAsia"/>
          <w:sz w:val="40"/>
          <w:szCs w:val="40"/>
        </w:rPr>
        <w:t>修正總說明</w:t>
      </w:r>
    </w:p>
    <w:p w14:paraId="03F8228D" w14:textId="77777777" w:rsidR="001E2574" w:rsidRPr="005B4745" w:rsidRDefault="00AD6FCE" w:rsidP="00655CEB">
      <w:pPr>
        <w:spacing w:line="460" w:lineRule="exact"/>
        <w:rPr>
          <w:rFonts w:ascii="標楷體" w:eastAsia="標楷體" w:hAnsi="標楷體"/>
          <w:sz w:val="28"/>
          <w:szCs w:val="28"/>
        </w:rPr>
      </w:pPr>
      <w:r w:rsidRPr="005B4745">
        <w:rPr>
          <w:rFonts w:ascii="標楷體" w:eastAsia="標楷體" w:hAnsi="標楷體" w:hint="eastAsia"/>
          <w:sz w:val="28"/>
          <w:szCs w:val="28"/>
        </w:rPr>
        <w:t xml:space="preserve">    </w:t>
      </w:r>
      <w:r w:rsidR="001D1266" w:rsidRPr="005B4745">
        <w:rPr>
          <w:rFonts w:ascii="標楷體" w:eastAsia="標楷體" w:hAnsi="標楷體" w:hint="eastAsia"/>
          <w:sz w:val="28"/>
          <w:szCs w:val="28"/>
        </w:rPr>
        <w:t>臺中市政府建設</w:t>
      </w:r>
      <w:r w:rsidR="0056297C" w:rsidRPr="005B4745">
        <w:rPr>
          <w:rFonts w:ascii="標楷體" w:eastAsia="標楷體" w:hAnsi="標楷體" w:hint="eastAsia"/>
          <w:sz w:val="28"/>
          <w:szCs w:val="28"/>
        </w:rPr>
        <w:t>局</w:t>
      </w:r>
      <w:r w:rsidR="006648A7" w:rsidRPr="005B4745">
        <w:rPr>
          <w:rFonts w:ascii="標楷體" w:eastAsia="標楷體" w:hAnsi="標楷體" w:hint="eastAsia"/>
          <w:sz w:val="28"/>
          <w:szCs w:val="28"/>
        </w:rPr>
        <w:t>於一百</w:t>
      </w:r>
      <w:r w:rsidR="00FD6044" w:rsidRPr="005B4745">
        <w:rPr>
          <w:rFonts w:ascii="標楷體" w:eastAsia="標楷體" w:hAnsi="標楷體" w:hint="eastAsia"/>
          <w:sz w:val="28"/>
          <w:szCs w:val="28"/>
        </w:rPr>
        <w:t>零</w:t>
      </w:r>
      <w:r w:rsidR="0056297C" w:rsidRPr="005B4745">
        <w:rPr>
          <w:rFonts w:ascii="標楷體" w:eastAsia="標楷體" w:hAnsi="標楷體" w:hint="eastAsia"/>
          <w:sz w:val="28"/>
          <w:szCs w:val="28"/>
        </w:rPr>
        <w:t>五</w:t>
      </w:r>
      <w:r w:rsidR="006648A7" w:rsidRPr="005B4745">
        <w:rPr>
          <w:rFonts w:ascii="標楷體" w:eastAsia="標楷體" w:hAnsi="標楷體" w:hint="eastAsia"/>
          <w:sz w:val="28"/>
          <w:szCs w:val="28"/>
        </w:rPr>
        <w:t>年</w:t>
      </w:r>
      <w:r w:rsidR="0056297C" w:rsidRPr="005B4745">
        <w:rPr>
          <w:rFonts w:ascii="標楷體" w:eastAsia="標楷體" w:hAnsi="標楷體" w:hint="eastAsia"/>
          <w:sz w:val="28"/>
          <w:szCs w:val="28"/>
        </w:rPr>
        <w:t>五</w:t>
      </w:r>
      <w:r w:rsidR="006648A7" w:rsidRPr="005B4745">
        <w:rPr>
          <w:rFonts w:ascii="標楷體" w:eastAsia="標楷體" w:hAnsi="標楷體" w:hint="eastAsia"/>
          <w:sz w:val="28"/>
          <w:szCs w:val="28"/>
        </w:rPr>
        <w:t>月</w:t>
      </w:r>
      <w:r w:rsidR="0056297C" w:rsidRPr="005B4745">
        <w:rPr>
          <w:rFonts w:ascii="標楷體" w:eastAsia="標楷體" w:hAnsi="標楷體" w:hint="eastAsia"/>
          <w:sz w:val="28"/>
          <w:szCs w:val="28"/>
        </w:rPr>
        <w:t>十</w:t>
      </w:r>
      <w:r w:rsidR="006648A7" w:rsidRPr="005B4745">
        <w:rPr>
          <w:rFonts w:ascii="標楷體" w:eastAsia="標楷體" w:hAnsi="標楷體" w:hint="eastAsia"/>
          <w:sz w:val="28"/>
          <w:szCs w:val="28"/>
        </w:rPr>
        <w:t>日以</w:t>
      </w:r>
      <w:r w:rsidR="0056297C" w:rsidRPr="005B4745">
        <w:rPr>
          <w:rFonts w:ascii="標楷體" w:eastAsia="標楷體" w:hAnsi="標楷體" w:hint="eastAsia"/>
          <w:sz w:val="28"/>
          <w:szCs w:val="28"/>
        </w:rPr>
        <w:t>中市建線</w:t>
      </w:r>
      <w:r w:rsidR="006648A7" w:rsidRPr="005B4745">
        <w:rPr>
          <w:rFonts w:ascii="標楷體" w:eastAsia="標楷體" w:hAnsi="標楷體" w:hint="eastAsia"/>
          <w:sz w:val="28"/>
          <w:szCs w:val="28"/>
        </w:rPr>
        <w:t>字第一Ｏ</w:t>
      </w:r>
      <w:r w:rsidR="0056297C" w:rsidRPr="005B4745">
        <w:rPr>
          <w:rFonts w:ascii="標楷體" w:eastAsia="標楷體" w:hAnsi="標楷體" w:hint="eastAsia"/>
          <w:sz w:val="28"/>
          <w:szCs w:val="28"/>
        </w:rPr>
        <w:t>五</w:t>
      </w:r>
      <w:r w:rsidR="006648A7" w:rsidRPr="005B4745">
        <w:rPr>
          <w:rFonts w:ascii="標楷體" w:eastAsia="標楷體" w:hAnsi="標楷體" w:hint="eastAsia"/>
          <w:sz w:val="28"/>
          <w:szCs w:val="28"/>
        </w:rPr>
        <w:t>ＯＯ</w:t>
      </w:r>
      <w:r w:rsidR="0056297C" w:rsidRPr="005B4745">
        <w:rPr>
          <w:rFonts w:ascii="標楷體" w:eastAsia="標楷體" w:hAnsi="標楷體" w:hint="eastAsia"/>
          <w:sz w:val="28"/>
          <w:szCs w:val="28"/>
        </w:rPr>
        <w:t>五三六五一</w:t>
      </w:r>
      <w:r w:rsidR="006648A7" w:rsidRPr="005B4745">
        <w:rPr>
          <w:rFonts w:ascii="標楷體" w:eastAsia="標楷體" w:hAnsi="標楷體" w:hint="eastAsia"/>
          <w:sz w:val="28"/>
          <w:szCs w:val="28"/>
        </w:rPr>
        <w:t>號</w:t>
      </w:r>
      <w:r w:rsidR="0056297C" w:rsidRPr="005B4745">
        <w:rPr>
          <w:rFonts w:ascii="標楷體" w:eastAsia="標楷體" w:hAnsi="標楷體" w:hint="eastAsia"/>
          <w:sz w:val="28"/>
          <w:szCs w:val="28"/>
        </w:rPr>
        <w:t>函修正</w:t>
      </w:r>
      <w:r w:rsidR="00B925D4" w:rsidRPr="005B4745">
        <w:rPr>
          <w:rFonts w:ascii="標楷體" w:eastAsia="標楷體" w:hAnsi="標楷體" w:hint="eastAsia"/>
          <w:sz w:val="28"/>
          <w:szCs w:val="28"/>
        </w:rPr>
        <w:t>臺中市道路挖掘工程竣工查驗抽驗標準作業要點並施行後</w:t>
      </w:r>
      <w:r w:rsidR="006648A7" w:rsidRPr="005B4745">
        <w:rPr>
          <w:rFonts w:ascii="標楷體" w:eastAsia="標楷體" w:hAnsi="標楷體" w:hint="eastAsia"/>
          <w:sz w:val="28"/>
          <w:szCs w:val="28"/>
        </w:rPr>
        <w:t>，</w:t>
      </w:r>
      <w:r w:rsidR="00432561" w:rsidRPr="005B4745">
        <w:rPr>
          <w:rFonts w:ascii="標楷體" w:eastAsia="標楷體" w:hAnsi="標楷體" w:hint="eastAsia"/>
          <w:sz w:val="28"/>
          <w:szCs w:val="28"/>
        </w:rPr>
        <w:t>因自一百零七年度</w:t>
      </w:r>
      <w:r w:rsidR="001D1266" w:rsidRPr="005B4745">
        <w:rPr>
          <w:rFonts w:ascii="標楷體" w:eastAsia="標楷體" w:hAnsi="標楷體" w:hint="eastAsia"/>
          <w:sz w:val="28"/>
          <w:szCs w:val="28"/>
        </w:rPr>
        <w:t>組織修編</w:t>
      </w:r>
      <w:r w:rsidR="00432561" w:rsidRPr="005B4745">
        <w:rPr>
          <w:rFonts w:ascii="標楷體" w:eastAsia="標楷體" w:hAnsi="標楷體" w:hint="eastAsia"/>
          <w:sz w:val="28"/>
          <w:szCs w:val="28"/>
        </w:rPr>
        <w:t>生效，</w:t>
      </w:r>
      <w:r w:rsidR="006648A7" w:rsidRPr="005B4745">
        <w:rPr>
          <w:rFonts w:ascii="標楷體" w:eastAsia="標楷體" w:hAnsi="標楷體" w:hint="eastAsia"/>
          <w:sz w:val="28"/>
          <w:szCs w:val="28"/>
        </w:rPr>
        <w:t>為</w:t>
      </w:r>
      <w:r w:rsidR="001D1266" w:rsidRPr="005B4745">
        <w:rPr>
          <w:rFonts w:ascii="標楷體" w:eastAsia="標楷體" w:hAnsi="標楷體" w:hint="eastAsia"/>
          <w:sz w:val="28"/>
          <w:szCs w:val="28"/>
        </w:rPr>
        <w:t>符</w:t>
      </w:r>
      <w:r w:rsidR="006648A7" w:rsidRPr="005B4745">
        <w:rPr>
          <w:rFonts w:ascii="標楷體" w:eastAsia="標楷體" w:hAnsi="標楷體" w:hint="eastAsia"/>
          <w:sz w:val="28"/>
          <w:szCs w:val="28"/>
        </w:rPr>
        <w:t>實際執行</w:t>
      </w:r>
      <w:r w:rsidR="00313714" w:rsidRPr="005B4745">
        <w:rPr>
          <w:rFonts w:ascii="標楷體" w:eastAsia="標楷體" w:hAnsi="標楷體" w:hint="eastAsia"/>
          <w:sz w:val="28"/>
          <w:szCs w:val="28"/>
        </w:rPr>
        <w:t>需求</w:t>
      </w:r>
      <w:r w:rsidR="006648A7" w:rsidRPr="005B4745">
        <w:rPr>
          <w:rFonts w:ascii="標楷體" w:eastAsia="標楷體" w:hAnsi="標楷體" w:hint="eastAsia"/>
          <w:sz w:val="28"/>
          <w:szCs w:val="28"/>
        </w:rPr>
        <w:t>，</w:t>
      </w:r>
      <w:r w:rsidR="00B925D4" w:rsidRPr="005B4745">
        <w:rPr>
          <w:rFonts w:ascii="標楷體" w:eastAsia="標楷體" w:hAnsi="標楷體" w:hint="eastAsia"/>
          <w:sz w:val="28"/>
          <w:szCs w:val="28"/>
        </w:rPr>
        <w:t>爰</w:t>
      </w:r>
      <w:r w:rsidR="001D1266" w:rsidRPr="005B4745">
        <w:rPr>
          <w:rFonts w:ascii="標楷體" w:eastAsia="標楷體" w:hAnsi="標楷體" w:hint="eastAsia"/>
          <w:sz w:val="28"/>
          <w:szCs w:val="28"/>
        </w:rPr>
        <w:t>修正本要點，</w:t>
      </w:r>
      <w:r w:rsidR="001E2574" w:rsidRPr="005B4745">
        <w:rPr>
          <w:rFonts w:ascii="標楷體" w:eastAsia="標楷體" w:hAnsi="標楷體" w:hint="eastAsia"/>
          <w:sz w:val="28"/>
          <w:szCs w:val="28"/>
        </w:rPr>
        <w:t>本次修正重點如下：</w:t>
      </w:r>
      <w:r w:rsidR="00F83955" w:rsidRPr="005B4745">
        <w:rPr>
          <w:rFonts w:ascii="標楷體" w:eastAsia="標楷體" w:hAnsi="標楷體"/>
          <w:sz w:val="28"/>
          <w:szCs w:val="28"/>
        </w:rPr>
        <w:t xml:space="preserve"> </w:t>
      </w:r>
    </w:p>
    <w:p w14:paraId="61522E2C" w14:textId="3C581D1E" w:rsidR="001E2574" w:rsidRPr="005B4745" w:rsidRDefault="000D6802" w:rsidP="00655CEB">
      <w:pPr>
        <w:spacing w:line="460" w:lineRule="exact"/>
        <w:ind w:leftChars="1" w:left="568" w:hangingChars="202" w:hanging="566"/>
        <w:rPr>
          <w:rFonts w:ascii="標楷體" w:eastAsia="標楷體" w:hAnsi="標楷體"/>
          <w:sz w:val="28"/>
          <w:szCs w:val="28"/>
        </w:rPr>
      </w:pPr>
      <w:r w:rsidRPr="005B4745">
        <w:rPr>
          <w:rFonts w:ascii="標楷體" w:eastAsia="標楷體" w:hAnsi="標楷體" w:hint="eastAsia"/>
          <w:sz w:val="28"/>
          <w:szCs w:val="28"/>
        </w:rPr>
        <w:t>一、</w:t>
      </w:r>
      <w:r w:rsidR="00055925" w:rsidRPr="005B4745">
        <w:rPr>
          <w:rFonts w:ascii="標楷體" w:eastAsia="標楷體" w:hAnsi="標楷體" w:hint="eastAsia"/>
          <w:sz w:val="28"/>
          <w:szCs w:val="28"/>
        </w:rPr>
        <w:t>增</w:t>
      </w:r>
      <w:r w:rsidR="00EA0AC6" w:rsidRPr="005B4745">
        <w:rPr>
          <w:rFonts w:ascii="標楷體" w:eastAsia="標楷體" w:hAnsi="標楷體" w:hint="eastAsia"/>
          <w:sz w:val="28"/>
          <w:szCs w:val="28"/>
        </w:rPr>
        <w:t>列</w:t>
      </w:r>
      <w:r w:rsidR="00432561" w:rsidRPr="005B4745">
        <w:rPr>
          <w:rFonts w:ascii="標楷體" w:eastAsia="標楷體" w:hAnsi="標楷體" w:hint="eastAsia"/>
          <w:sz w:val="28"/>
          <w:szCs w:val="28"/>
        </w:rPr>
        <w:t>執行機關</w:t>
      </w:r>
      <w:r w:rsidR="00F83955" w:rsidRPr="005B4745">
        <w:rPr>
          <w:rFonts w:ascii="標楷體" w:eastAsia="標楷體" w:hAnsi="標楷體" w:hint="eastAsia"/>
          <w:sz w:val="28"/>
          <w:szCs w:val="28"/>
        </w:rPr>
        <w:t>。</w:t>
      </w:r>
      <w:r w:rsidR="001E2574" w:rsidRPr="005B4745">
        <w:rPr>
          <w:rFonts w:ascii="標楷體" w:eastAsia="標楷體" w:hAnsi="標楷體" w:hint="eastAsia"/>
          <w:sz w:val="28"/>
          <w:szCs w:val="28"/>
        </w:rPr>
        <w:t>(</w:t>
      </w:r>
      <w:r w:rsidR="00055925" w:rsidRPr="005B4745">
        <w:rPr>
          <w:rFonts w:ascii="標楷體" w:eastAsia="標楷體" w:hAnsi="標楷體" w:hint="eastAsia"/>
          <w:sz w:val="28"/>
          <w:szCs w:val="28"/>
        </w:rPr>
        <w:t>修正</w:t>
      </w:r>
      <w:r w:rsidR="00655CEB" w:rsidRPr="005B4745">
        <w:rPr>
          <w:rFonts w:ascii="標楷體" w:eastAsia="標楷體" w:hAnsi="標楷體" w:hint="eastAsia"/>
          <w:sz w:val="28"/>
          <w:szCs w:val="28"/>
        </w:rPr>
        <w:t>規定</w:t>
      </w:r>
      <w:r w:rsidR="001E2574" w:rsidRPr="005B4745">
        <w:rPr>
          <w:rFonts w:ascii="標楷體" w:eastAsia="標楷體" w:hAnsi="標楷體" w:hint="eastAsia"/>
          <w:sz w:val="28"/>
          <w:szCs w:val="28"/>
        </w:rPr>
        <w:t>第</w:t>
      </w:r>
      <w:r w:rsidR="0056297C" w:rsidRPr="005B4745">
        <w:rPr>
          <w:rFonts w:ascii="標楷體" w:eastAsia="標楷體" w:hAnsi="標楷體" w:hint="eastAsia"/>
          <w:sz w:val="28"/>
          <w:szCs w:val="28"/>
        </w:rPr>
        <w:t>一點</w:t>
      </w:r>
      <w:r w:rsidR="001E2574" w:rsidRPr="005B4745">
        <w:rPr>
          <w:rFonts w:ascii="標楷體" w:eastAsia="標楷體" w:hAnsi="標楷體" w:hint="eastAsia"/>
          <w:sz w:val="28"/>
          <w:szCs w:val="28"/>
        </w:rPr>
        <w:t>)</w:t>
      </w:r>
    </w:p>
    <w:p w14:paraId="28C23B9B" w14:textId="77777777" w:rsidR="001D1266" w:rsidRPr="005B4745" w:rsidRDefault="001D1266" w:rsidP="00655CEB">
      <w:pPr>
        <w:spacing w:line="460" w:lineRule="exact"/>
        <w:ind w:leftChars="1" w:left="568" w:hangingChars="202" w:hanging="566"/>
        <w:rPr>
          <w:rFonts w:ascii="標楷體" w:eastAsia="標楷體" w:hAnsi="標楷體"/>
          <w:sz w:val="28"/>
          <w:szCs w:val="28"/>
        </w:rPr>
      </w:pPr>
      <w:r w:rsidRPr="005B4745">
        <w:rPr>
          <w:rFonts w:ascii="標楷體" w:eastAsia="標楷體" w:hAnsi="標楷體" w:hint="eastAsia"/>
          <w:sz w:val="28"/>
          <w:szCs w:val="28"/>
        </w:rPr>
        <w:t>二、修正律定查驗及抽驗對象。(修正</w:t>
      </w:r>
      <w:r w:rsidR="00655CEB" w:rsidRPr="005B4745">
        <w:rPr>
          <w:rFonts w:ascii="標楷體" w:eastAsia="標楷體" w:hAnsi="標楷體" w:hint="eastAsia"/>
          <w:sz w:val="28"/>
          <w:szCs w:val="28"/>
        </w:rPr>
        <w:t>規定</w:t>
      </w:r>
      <w:r w:rsidRPr="005B4745">
        <w:rPr>
          <w:rFonts w:ascii="標楷體" w:eastAsia="標楷體" w:hAnsi="標楷體" w:hint="eastAsia"/>
          <w:sz w:val="28"/>
          <w:szCs w:val="28"/>
        </w:rPr>
        <w:t>第二點)</w:t>
      </w:r>
    </w:p>
    <w:p w14:paraId="3E75792F" w14:textId="77777777" w:rsidR="001E2574" w:rsidRPr="005B4745" w:rsidRDefault="001D1266" w:rsidP="00655CEB">
      <w:pPr>
        <w:spacing w:line="460" w:lineRule="exact"/>
        <w:ind w:leftChars="1" w:left="568" w:hangingChars="202" w:hanging="566"/>
        <w:rPr>
          <w:rFonts w:ascii="標楷體" w:eastAsia="標楷體" w:hAnsi="標楷體"/>
          <w:sz w:val="28"/>
          <w:szCs w:val="28"/>
        </w:rPr>
      </w:pPr>
      <w:r w:rsidRPr="005B4745">
        <w:rPr>
          <w:rFonts w:ascii="標楷體" w:eastAsia="標楷體" w:hAnsi="標楷體" w:hint="eastAsia"/>
          <w:sz w:val="28"/>
          <w:szCs w:val="28"/>
        </w:rPr>
        <w:t>三</w:t>
      </w:r>
      <w:r w:rsidR="000D6802" w:rsidRPr="005B4745">
        <w:rPr>
          <w:rFonts w:ascii="標楷體" w:eastAsia="標楷體" w:hAnsi="標楷體" w:hint="eastAsia"/>
          <w:sz w:val="28"/>
          <w:szCs w:val="28"/>
        </w:rPr>
        <w:t>、</w:t>
      </w:r>
      <w:r w:rsidR="00E21424" w:rsidRPr="005B4745">
        <w:rPr>
          <w:rFonts w:ascii="標楷體" w:eastAsia="標楷體" w:hAnsi="標楷體" w:hint="eastAsia"/>
          <w:sz w:val="28"/>
          <w:szCs w:val="28"/>
        </w:rPr>
        <w:t>配合組織</w:t>
      </w:r>
      <w:r w:rsidR="001A30B9" w:rsidRPr="005B4745">
        <w:rPr>
          <w:rFonts w:ascii="標楷體" w:eastAsia="標楷體" w:hAnsi="標楷體" w:hint="eastAsia"/>
          <w:sz w:val="28"/>
          <w:szCs w:val="28"/>
        </w:rPr>
        <w:t>修編，</w:t>
      </w:r>
      <w:r w:rsidR="00E21424" w:rsidRPr="005B4745">
        <w:rPr>
          <w:rFonts w:ascii="標楷體" w:eastAsia="標楷體" w:hAnsi="標楷體" w:hint="eastAsia"/>
          <w:sz w:val="28"/>
          <w:szCs w:val="28"/>
        </w:rPr>
        <w:t>酌作文字修正</w:t>
      </w:r>
      <w:r w:rsidR="000D6802" w:rsidRPr="005B4745">
        <w:rPr>
          <w:rFonts w:ascii="標楷體" w:eastAsia="標楷體" w:hAnsi="標楷體" w:hint="eastAsia"/>
          <w:sz w:val="28"/>
          <w:szCs w:val="28"/>
        </w:rPr>
        <w:t>。</w:t>
      </w:r>
      <w:r w:rsidR="001A30B9" w:rsidRPr="005B4745">
        <w:rPr>
          <w:rFonts w:ascii="標楷體" w:eastAsia="標楷體" w:hAnsi="標楷體" w:hint="eastAsia"/>
          <w:sz w:val="28"/>
          <w:szCs w:val="28"/>
        </w:rPr>
        <w:t>(修正</w:t>
      </w:r>
      <w:r w:rsidR="00655CEB" w:rsidRPr="005B4745">
        <w:rPr>
          <w:rFonts w:ascii="標楷體" w:eastAsia="標楷體" w:hAnsi="標楷體" w:hint="eastAsia"/>
          <w:sz w:val="28"/>
          <w:szCs w:val="28"/>
        </w:rPr>
        <w:t>規定</w:t>
      </w:r>
      <w:r w:rsidR="001A30B9" w:rsidRPr="005B4745">
        <w:rPr>
          <w:rFonts w:ascii="標楷體" w:eastAsia="標楷體" w:hAnsi="標楷體" w:hint="eastAsia"/>
          <w:sz w:val="28"/>
          <w:szCs w:val="28"/>
        </w:rPr>
        <w:t>第</w:t>
      </w:r>
      <w:r w:rsidR="0056297C" w:rsidRPr="005B4745">
        <w:rPr>
          <w:rFonts w:ascii="標楷體" w:eastAsia="標楷體" w:hAnsi="標楷體" w:hint="eastAsia"/>
          <w:sz w:val="28"/>
          <w:szCs w:val="28"/>
        </w:rPr>
        <w:t>三點</w:t>
      </w:r>
      <w:r w:rsidR="001A30B9" w:rsidRPr="005B4745">
        <w:rPr>
          <w:rFonts w:ascii="標楷體" w:eastAsia="標楷體" w:hAnsi="標楷體" w:hint="eastAsia"/>
          <w:sz w:val="28"/>
          <w:szCs w:val="28"/>
        </w:rPr>
        <w:t>、第</w:t>
      </w:r>
      <w:r w:rsidR="0056297C" w:rsidRPr="005B4745">
        <w:rPr>
          <w:rFonts w:ascii="標楷體" w:eastAsia="標楷體" w:hAnsi="標楷體" w:hint="eastAsia"/>
          <w:sz w:val="28"/>
          <w:szCs w:val="28"/>
        </w:rPr>
        <w:t>六點</w:t>
      </w:r>
      <w:r w:rsidR="001A30B9" w:rsidRPr="005B4745">
        <w:rPr>
          <w:rFonts w:ascii="標楷體" w:eastAsia="標楷體" w:hAnsi="標楷體" w:hint="eastAsia"/>
          <w:sz w:val="28"/>
          <w:szCs w:val="28"/>
        </w:rPr>
        <w:t>)</w:t>
      </w:r>
    </w:p>
    <w:p w14:paraId="3BB6CBAD" w14:textId="77777777" w:rsidR="001D1266" w:rsidRPr="005B4745" w:rsidRDefault="001D1266" w:rsidP="00655CEB">
      <w:pPr>
        <w:spacing w:line="460" w:lineRule="exact"/>
        <w:ind w:leftChars="1" w:left="568" w:hangingChars="202" w:hanging="566"/>
        <w:rPr>
          <w:rFonts w:ascii="標楷體" w:eastAsia="標楷體" w:hAnsi="標楷體"/>
          <w:sz w:val="28"/>
          <w:szCs w:val="28"/>
        </w:rPr>
      </w:pPr>
      <w:r w:rsidRPr="005B4745">
        <w:rPr>
          <w:rFonts w:ascii="標楷體" w:eastAsia="標楷體" w:hAnsi="標楷體" w:hint="eastAsia"/>
          <w:sz w:val="28"/>
          <w:szCs w:val="28"/>
        </w:rPr>
        <w:t>四、道路挖掘工程完工報告抽驗頻率、項目及標準，酌作修正，以符合實際業務需求。(修正</w:t>
      </w:r>
      <w:r w:rsidR="00655CEB" w:rsidRPr="005B4745">
        <w:rPr>
          <w:rFonts w:ascii="標楷體" w:eastAsia="標楷體" w:hAnsi="標楷體" w:hint="eastAsia"/>
          <w:sz w:val="28"/>
          <w:szCs w:val="28"/>
        </w:rPr>
        <w:t>規定</w:t>
      </w:r>
      <w:r w:rsidRPr="005B4745">
        <w:rPr>
          <w:rFonts w:ascii="標楷體" w:eastAsia="標楷體" w:hAnsi="標楷體" w:hint="eastAsia"/>
          <w:sz w:val="28"/>
          <w:szCs w:val="28"/>
        </w:rPr>
        <w:t>第五點)</w:t>
      </w:r>
    </w:p>
    <w:p w14:paraId="6EB09040" w14:textId="77777777" w:rsidR="001D1266" w:rsidRPr="001D1266" w:rsidRDefault="001D1266" w:rsidP="0056297C">
      <w:pPr>
        <w:spacing w:line="460" w:lineRule="exact"/>
        <w:ind w:leftChars="1" w:left="568" w:hangingChars="202" w:hanging="566"/>
        <w:jc w:val="both"/>
        <w:rPr>
          <w:rFonts w:ascii="標楷體" w:eastAsia="標楷體" w:hAnsi="標楷體"/>
          <w:sz w:val="28"/>
          <w:szCs w:val="28"/>
        </w:rPr>
      </w:pPr>
    </w:p>
    <w:p w14:paraId="069AD061" w14:textId="77777777" w:rsidR="00C43244" w:rsidRDefault="00C43244">
      <w:pPr>
        <w:widowControl/>
        <w:rPr>
          <w:rFonts w:ascii="標楷體" w:eastAsia="標楷體" w:hAnsi="標楷體"/>
          <w:bCs/>
          <w:sz w:val="40"/>
          <w:szCs w:val="40"/>
        </w:rPr>
      </w:pPr>
      <w:r>
        <w:rPr>
          <w:rFonts w:ascii="標楷體" w:eastAsia="標楷體" w:hAnsi="標楷體"/>
          <w:bCs/>
          <w:sz w:val="40"/>
          <w:szCs w:val="40"/>
        </w:rPr>
        <w:br w:type="page"/>
      </w:r>
    </w:p>
    <w:p w14:paraId="7C38C6B7" w14:textId="64339E0F" w:rsidR="001E2574" w:rsidRPr="007503C8" w:rsidRDefault="0056297C" w:rsidP="005B4745">
      <w:pPr>
        <w:jc w:val="both"/>
        <w:rPr>
          <w:rFonts w:ascii="標楷體" w:eastAsia="標楷體" w:hAnsi="標楷體" w:cs="Times New Roman"/>
          <w:sz w:val="40"/>
          <w:szCs w:val="40"/>
        </w:rPr>
      </w:pPr>
      <w:r w:rsidRPr="0056297C">
        <w:rPr>
          <w:rFonts w:ascii="標楷體" w:eastAsia="標楷體" w:hAnsi="標楷體" w:hint="eastAsia"/>
          <w:bCs/>
          <w:sz w:val="40"/>
          <w:szCs w:val="40"/>
        </w:rPr>
        <w:lastRenderedPageBreak/>
        <w:t>臺中市道路挖掘工程竣工查驗抽驗標準作業要點</w:t>
      </w:r>
      <w:r w:rsidR="001E2574" w:rsidRPr="007503C8">
        <w:rPr>
          <w:rFonts w:ascii="標楷體" w:eastAsia="標楷體" w:hAnsi="標楷體" w:cs="Times New Roman" w:hint="eastAsia"/>
          <w:bCs/>
          <w:sz w:val="40"/>
          <w:szCs w:val="40"/>
        </w:rPr>
        <w:t>修正</w:t>
      </w:r>
      <w:r w:rsidR="001E2574" w:rsidRPr="007503C8">
        <w:rPr>
          <w:rFonts w:ascii="Times New Roman" w:eastAsia="標楷體" w:hAnsi="Times New Roman" w:cs="Times New Roman" w:hint="eastAsia"/>
          <w:sz w:val="40"/>
          <w:szCs w:val="40"/>
        </w:rPr>
        <w:t>對照表</w:t>
      </w:r>
    </w:p>
    <w:tbl>
      <w:tblPr>
        <w:tblStyle w:val="a3"/>
        <w:tblW w:w="5000" w:type="pct"/>
        <w:tblLook w:val="04A0" w:firstRow="1" w:lastRow="0" w:firstColumn="1" w:lastColumn="0" w:noHBand="0" w:noVBand="1"/>
      </w:tblPr>
      <w:tblGrid>
        <w:gridCol w:w="2925"/>
        <w:gridCol w:w="2926"/>
        <w:gridCol w:w="2926"/>
      </w:tblGrid>
      <w:tr w:rsidR="00313714" w:rsidRPr="00AC5C5D" w14:paraId="49BA975D" w14:textId="77777777" w:rsidTr="00385ED0">
        <w:tc>
          <w:tcPr>
            <w:tcW w:w="1666" w:type="pct"/>
          </w:tcPr>
          <w:p w14:paraId="292C6480" w14:textId="77777777" w:rsidR="00313714" w:rsidRPr="00AC5C5D" w:rsidRDefault="00313714" w:rsidP="00313714">
            <w:pPr>
              <w:tabs>
                <w:tab w:val="center" w:pos="1285"/>
                <w:tab w:val="right" w:pos="2571"/>
              </w:tabs>
              <w:rPr>
                <w:rFonts w:ascii="標楷體" w:eastAsia="標楷體" w:hAnsi="標楷體"/>
                <w:szCs w:val="24"/>
              </w:rPr>
            </w:pPr>
            <w:r w:rsidRPr="00AC5C5D">
              <w:rPr>
                <w:rFonts w:ascii="標楷體" w:eastAsia="標楷體" w:hAnsi="標楷體"/>
                <w:szCs w:val="24"/>
              </w:rPr>
              <w:tab/>
            </w:r>
            <w:r w:rsidRPr="00AC5C5D">
              <w:rPr>
                <w:rFonts w:ascii="標楷體" w:eastAsia="標楷體" w:hAnsi="標楷體" w:hint="eastAsia"/>
                <w:szCs w:val="24"/>
              </w:rPr>
              <w:t>修正</w:t>
            </w:r>
            <w:r w:rsidR="001D1266">
              <w:rPr>
                <w:rFonts w:ascii="標楷體" w:eastAsia="標楷體" w:hAnsi="標楷體" w:hint="eastAsia"/>
                <w:szCs w:val="24"/>
              </w:rPr>
              <w:t>名稱</w:t>
            </w:r>
          </w:p>
        </w:tc>
        <w:tc>
          <w:tcPr>
            <w:tcW w:w="1667" w:type="pct"/>
          </w:tcPr>
          <w:p w14:paraId="27184C75" w14:textId="77777777" w:rsidR="00313714" w:rsidRPr="00AC5C5D" w:rsidRDefault="00313714" w:rsidP="00313714">
            <w:pPr>
              <w:jc w:val="center"/>
              <w:rPr>
                <w:rFonts w:ascii="標楷體" w:eastAsia="標楷體" w:hAnsi="標楷體"/>
                <w:szCs w:val="24"/>
              </w:rPr>
            </w:pPr>
            <w:r w:rsidRPr="00AC5C5D">
              <w:rPr>
                <w:rFonts w:ascii="標楷體" w:eastAsia="標楷體" w:hAnsi="標楷體" w:hint="eastAsia"/>
                <w:szCs w:val="24"/>
              </w:rPr>
              <w:t>現行</w:t>
            </w:r>
            <w:r w:rsidR="001D1266">
              <w:rPr>
                <w:rFonts w:ascii="標楷體" w:eastAsia="標楷體" w:hAnsi="標楷體" w:hint="eastAsia"/>
                <w:szCs w:val="24"/>
              </w:rPr>
              <w:t>名稱</w:t>
            </w:r>
          </w:p>
        </w:tc>
        <w:tc>
          <w:tcPr>
            <w:tcW w:w="1667" w:type="pct"/>
          </w:tcPr>
          <w:p w14:paraId="6A39E2B1" w14:textId="77777777" w:rsidR="00313714" w:rsidRPr="00AC5C5D" w:rsidRDefault="00313714" w:rsidP="00313714">
            <w:pPr>
              <w:jc w:val="center"/>
              <w:rPr>
                <w:rFonts w:ascii="標楷體" w:eastAsia="標楷體" w:hAnsi="標楷體"/>
                <w:szCs w:val="24"/>
              </w:rPr>
            </w:pPr>
            <w:r w:rsidRPr="00AC5C5D">
              <w:rPr>
                <w:rFonts w:ascii="標楷體" w:eastAsia="標楷體" w:hAnsi="標楷體" w:hint="eastAsia"/>
                <w:szCs w:val="24"/>
              </w:rPr>
              <w:t>說明</w:t>
            </w:r>
          </w:p>
        </w:tc>
      </w:tr>
      <w:tr w:rsidR="001D1266" w:rsidRPr="00AC5C5D" w14:paraId="283E9C00" w14:textId="77777777" w:rsidTr="00385ED0">
        <w:tc>
          <w:tcPr>
            <w:tcW w:w="1666" w:type="pct"/>
          </w:tcPr>
          <w:p w14:paraId="164D9651" w14:textId="77777777" w:rsidR="001D1266" w:rsidRPr="00AC5C5D" w:rsidRDefault="001D1266" w:rsidP="00313714">
            <w:pPr>
              <w:tabs>
                <w:tab w:val="center" w:pos="1285"/>
                <w:tab w:val="right" w:pos="2571"/>
              </w:tabs>
              <w:rPr>
                <w:rFonts w:ascii="標楷體" w:eastAsia="標楷體" w:hAnsi="標楷體"/>
                <w:szCs w:val="24"/>
              </w:rPr>
            </w:pPr>
            <w:r w:rsidRPr="001D1266">
              <w:rPr>
                <w:rFonts w:ascii="標楷體" w:eastAsia="標楷體" w:hAnsi="標楷體" w:hint="eastAsia"/>
                <w:szCs w:val="24"/>
              </w:rPr>
              <w:t>臺中市道路挖掘工程竣工查驗抽驗標準作業要點</w:t>
            </w:r>
          </w:p>
        </w:tc>
        <w:tc>
          <w:tcPr>
            <w:tcW w:w="1667" w:type="pct"/>
          </w:tcPr>
          <w:p w14:paraId="398C5880" w14:textId="77777777" w:rsidR="001D1266" w:rsidRPr="00AC5C5D" w:rsidRDefault="001D1266" w:rsidP="001D1266">
            <w:pPr>
              <w:jc w:val="both"/>
              <w:rPr>
                <w:rFonts w:ascii="標楷體" w:eastAsia="標楷體" w:hAnsi="標楷體"/>
                <w:szCs w:val="24"/>
              </w:rPr>
            </w:pPr>
            <w:r w:rsidRPr="001D1266">
              <w:rPr>
                <w:rFonts w:ascii="標楷體" w:eastAsia="標楷體" w:hAnsi="標楷體" w:hint="eastAsia"/>
                <w:szCs w:val="24"/>
              </w:rPr>
              <w:t>臺中市道路挖掘工程竣工查驗抽驗標準作業要點</w:t>
            </w:r>
          </w:p>
        </w:tc>
        <w:tc>
          <w:tcPr>
            <w:tcW w:w="1667" w:type="pct"/>
          </w:tcPr>
          <w:p w14:paraId="582BED62" w14:textId="77777777" w:rsidR="001D1266" w:rsidRPr="00AC5C5D" w:rsidRDefault="00655CEB" w:rsidP="001D1266">
            <w:pPr>
              <w:jc w:val="both"/>
              <w:rPr>
                <w:rFonts w:ascii="標楷體" w:eastAsia="標楷體" w:hAnsi="標楷體"/>
                <w:szCs w:val="24"/>
              </w:rPr>
            </w:pPr>
            <w:r w:rsidRPr="005B4745">
              <w:rPr>
                <w:rFonts w:ascii="標楷體" w:eastAsia="標楷體" w:hAnsi="標楷體" w:hint="eastAsia"/>
                <w:szCs w:val="24"/>
              </w:rPr>
              <w:t>名稱未修正。</w:t>
            </w:r>
          </w:p>
        </w:tc>
      </w:tr>
      <w:tr w:rsidR="001D1266" w:rsidRPr="00AC5C5D" w14:paraId="136A0A39" w14:textId="77777777" w:rsidTr="00385ED0">
        <w:tc>
          <w:tcPr>
            <w:tcW w:w="1666" w:type="pct"/>
          </w:tcPr>
          <w:p w14:paraId="04F365D9" w14:textId="77777777" w:rsidR="001D1266" w:rsidRPr="00AC5C5D" w:rsidRDefault="001D1266" w:rsidP="001D1266">
            <w:pPr>
              <w:tabs>
                <w:tab w:val="center" w:pos="1285"/>
                <w:tab w:val="right" w:pos="2571"/>
              </w:tabs>
              <w:rPr>
                <w:rFonts w:ascii="標楷體" w:eastAsia="標楷體" w:hAnsi="標楷體"/>
                <w:szCs w:val="24"/>
              </w:rPr>
            </w:pPr>
            <w:r w:rsidRPr="00AC5C5D">
              <w:rPr>
                <w:rFonts w:ascii="標楷體" w:eastAsia="標楷體" w:hAnsi="標楷體"/>
                <w:szCs w:val="24"/>
              </w:rPr>
              <w:tab/>
            </w:r>
            <w:r w:rsidRPr="00AC5C5D">
              <w:rPr>
                <w:rFonts w:ascii="標楷體" w:eastAsia="標楷體" w:hAnsi="標楷體" w:hint="eastAsia"/>
                <w:szCs w:val="24"/>
              </w:rPr>
              <w:t>修正</w:t>
            </w:r>
            <w:r w:rsidR="00655CEB">
              <w:rPr>
                <w:rFonts w:ascii="標楷體" w:eastAsia="標楷體" w:hAnsi="標楷體" w:hint="eastAsia"/>
                <w:szCs w:val="24"/>
              </w:rPr>
              <w:t>規定</w:t>
            </w:r>
          </w:p>
        </w:tc>
        <w:tc>
          <w:tcPr>
            <w:tcW w:w="1667" w:type="pct"/>
          </w:tcPr>
          <w:p w14:paraId="0896F201" w14:textId="77777777" w:rsidR="001D1266" w:rsidRPr="00AC5C5D" w:rsidRDefault="001D1266" w:rsidP="001D1266">
            <w:pPr>
              <w:jc w:val="center"/>
              <w:rPr>
                <w:rFonts w:ascii="標楷體" w:eastAsia="標楷體" w:hAnsi="標楷體"/>
                <w:szCs w:val="24"/>
              </w:rPr>
            </w:pPr>
            <w:r w:rsidRPr="00AC5C5D">
              <w:rPr>
                <w:rFonts w:ascii="標楷體" w:eastAsia="標楷體" w:hAnsi="標楷體" w:hint="eastAsia"/>
                <w:szCs w:val="24"/>
              </w:rPr>
              <w:t>現行</w:t>
            </w:r>
            <w:r w:rsidR="00655CEB">
              <w:rPr>
                <w:rFonts w:ascii="標楷體" w:eastAsia="標楷體" w:hAnsi="標楷體" w:hint="eastAsia"/>
                <w:szCs w:val="24"/>
              </w:rPr>
              <w:t>規定</w:t>
            </w:r>
          </w:p>
        </w:tc>
        <w:tc>
          <w:tcPr>
            <w:tcW w:w="1667" w:type="pct"/>
          </w:tcPr>
          <w:p w14:paraId="21CEBE5F" w14:textId="77777777" w:rsidR="001D1266" w:rsidRPr="00AC5C5D" w:rsidRDefault="001D1266" w:rsidP="001D1266">
            <w:pPr>
              <w:jc w:val="center"/>
              <w:rPr>
                <w:rFonts w:ascii="標楷體" w:eastAsia="標楷體" w:hAnsi="標楷體"/>
                <w:szCs w:val="24"/>
              </w:rPr>
            </w:pPr>
            <w:r w:rsidRPr="00AC5C5D">
              <w:rPr>
                <w:rFonts w:ascii="標楷體" w:eastAsia="標楷體" w:hAnsi="標楷體" w:hint="eastAsia"/>
                <w:szCs w:val="24"/>
              </w:rPr>
              <w:t>說明</w:t>
            </w:r>
          </w:p>
        </w:tc>
      </w:tr>
      <w:tr w:rsidR="001D1266" w:rsidRPr="00AC5C5D" w14:paraId="71EB0CF7" w14:textId="77777777" w:rsidTr="00385ED0">
        <w:tc>
          <w:tcPr>
            <w:tcW w:w="1666" w:type="pct"/>
          </w:tcPr>
          <w:p w14:paraId="6616D9A9" w14:textId="77777777" w:rsidR="00655CEB" w:rsidRDefault="001D1266" w:rsidP="00655CEB">
            <w:pPr>
              <w:ind w:left="456" w:hangingChars="190" w:hanging="456"/>
              <w:jc w:val="both"/>
              <w:rPr>
                <w:rFonts w:ascii="標楷體" w:eastAsia="標楷體" w:hAnsi="標楷體"/>
                <w:color w:val="FF0000"/>
                <w:szCs w:val="24"/>
                <w:u w:val="single"/>
              </w:rPr>
            </w:pPr>
            <w:r w:rsidRPr="0056297C">
              <w:rPr>
                <w:rFonts w:ascii="標楷體" w:eastAsia="標楷體" w:hAnsi="標楷體" w:hint="eastAsia"/>
                <w:szCs w:val="24"/>
              </w:rPr>
              <w:t>一、臺中市政府建設局為辦理道路挖掘工程修復完竣後之查驗抽驗，特訂定本要點</w:t>
            </w:r>
            <w:bookmarkStart w:id="1" w:name="_Hlk13565831"/>
            <w:r w:rsidR="00655CEB" w:rsidRPr="00655CEB">
              <w:rPr>
                <w:rFonts w:ascii="標楷體" w:eastAsia="標楷體" w:hAnsi="標楷體" w:hint="eastAsia"/>
                <w:szCs w:val="24"/>
              </w:rPr>
              <w:t>。</w:t>
            </w:r>
          </w:p>
          <w:p w14:paraId="15A92800" w14:textId="77777777" w:rsidR="001D1266" w:rsidRPr="00AC5C5D" w:rsidRDefault="00655CEB" w:rsidP="00655CEB">
            <w:pPr>
              <w:ind w:left="456" w:hangingChars="190" w:hanging="456"/>
              <w:jc w:val="both"/>
              <w:rPr>
                <w:rFonts w:ascii="標楷體" w:eastAsia="標楷體" w:hAnsi="標楷體"/>
                <w:color w:val="FF0000"/>
                <w:szCs w:val="24"/>
              </w:rPr>
            </w:pPr>
            <w:r w:rsidRPr="00655CEB">
              <w:rPr>
                <w:rFonts w:ascii="標楷體" w:eastAsia="標楷體" w:hAnsi="標楷體" w:hint="eastAsia"/>
                <w:color w:val="FF0000"/>
                <w:szCs w:val="24"/>
              </w:rPr>
              <w:t xml:space="preserve">　　</w:t>
            </w:r>
            <w:r>
              <w:rPr>
                <w:rFonts w:ascii="標楷體" w:eastAsia="標楷體" w:hAnsi="標楷體" w:hint="eastAsia"/>
                <w:color w:val="FF0000"/>
                <w:szCs w:val="24"/>
                <w:u w:val="single"/>
              </w:rPr>
              <w:t>本要點執行機關為</w:t>
            </w:r>
            <w:r w:rsidR="001D1266" w:rsidRPr="00A950E9">
              <w:rPr>
                <w:rFonts w:ascii="標楷體" w:eastAsia="標楷體" w:hAnsi="標楷體" w:hint="eastAsia"/>
                <w:color w:val="FF0000"/>
                <w:szCs w:val="24"/>
                <w:u w:val="single"/>
              </w:rPr>
              <w:t>臺中市養護工程處</w:t>
            </w:r>
            <w:r w:rsidR="001D1266" w:rsidRPr="0056297C">
              <w:rPr>
                <w:rFonts w:ascii="標楷體" w:eastAsia="標楷體" w:hAnsi="標楷體" w:hint="eastAsia"/>
                <w:szCs w:val="24"/>
              </w:rPr>
              <w:t>。</w:t>
            </w:r>
            <w:bookmarkEnd w:id="1"/>
          </w:p>
        </w:tc>
        <w:tc>
          <w:tcPr>
            <w:tcW w:w="1667" w:type="pct"/>
          </w:tcPr>
          <w:p w14:paraId="1570484B" w14:textId="77777777" w:rsidR="001D1266" w:rsidRPr="00AC5C5D" w:rsidRDefault="001D1266" w:rsidP="00655CEB">
            <w:pPr>
              <w:ind w:left="456" w:hangingChars="190" w:hanging="456"/>
              <w:jc w:val="both"/>
              <w:rPr>
                <w:rFonts w:ascii="標楷體" w:eastAsia="標楷體" w:hAnsi="標楷體"/>
                <w:szCs w:val="24"/>
              </w:rPr>
            </w:pPr>
            <w:r w:rsidRPr="0056297C">
              <w:rPr>
                <w:rFonts w:ascii="標楷體" w:eastAsia="標楷體" w:hAnsi="標楷體" w:hint="eastAsia"/>
                <w:szCs w:val="24"/>
              </w:rPr>
              <w:t>一、臺中市政府建設局</w:t>
            </w:r>
            <w:r w:rsidRPr="00655CEB">
              <w:rPr>
                <w:rFonts w:ascii="標楷體" w:eastAsia="標楷體" w:hAnsi="標楷體" w:hint="eastAsia"/>
                <w:color w:val="FF0000"/>
                <w:szCs w:val="24"/>
                <w:u w:val="single"/>
              </w:rPr>
              <w:t>（以下簡稱本局）</w:t>
            </w:r>
            <w:r w:rsidRPr="0056297C">
              <w:rPr>
                <w:rFonts w:ascii="標楷體" w:eastAsia="標楷體" w:hAnsi="標楷體" w:hint="eastAsia"/>
                <w:szCs w:val="24"/>
              </w:rPr>
              <w:t>為辦理道路挖掘工程修復完竣後之查驗抽驗，特訂定本要點。</w:t>
            </w:r>
          </w:p>
        </w:tc>
        <w:tc>
          <w:tcPr>
            <w:tcW w:w="1667" w:type="pct"/>
          </w:tcPr>
          <w:p w14:paraId="0F9212E1" w14:textId="77777777" w:rsidR="001D1266" w:rsidRPr="00AC5C5D" w:rsidRDefault="001D1266" w:rsidP="001D1266">
            <w:pPr>
              <w:jc w:val="both"/>
              <w:rPr>
                <w:rFonts w:ascii="標楷體" w:eastAsia="標楷體" w:hAnsi="標楷體"/>
                <w:szCs w:val="24"/>
              </w:rPr>
            </w:pPr>
            <w:r w:rsidRPr="0056297C">
              <w:rPr>
                <w:rFonts w:ascii="標楷體" w:eastAsia="標楷體" w:hAnsi="標楷體" w:hint="eastAsia"/>
                <w:szCs w:val="24"/>
              </w:rPr>
              <w:t>增列執行機關之權限，以因應實際業務執行需要。</w:t>
            </w:r>
          </w:p>
        </w:tc>
      </w:tr>
      <w:tr w:rsidR="001D1266" w:rsidRPr="00AC5C5D" w14:paraId="37A0BB77" w14:textId="77777777" w:rsidTr="00385ED0">
        <w:tc>
          <w:tcPr>
            <w:tcW w:w="1666" w:type="pct"/>
          </w:tcPr>
          <w:p w14:paraId="615D47A8" w14:textId="4997D09A" w:rsidR="001D1266" w:rsidRPr="00A950E9" w:rsidRDefault="001D1266" w:rsidP="00655CEB">
            <w:pPr>
              <w:ind w:left="456" w:hangingChars="190" w:hanging="456"/>
              <w:jc w:val="both"/>
              <w:rPr>
                <w:rFonts w:ascii="標楷體" w:eastAsia="標楷體" w:hAnsi="標楷體"/>
                <w:szCs w:val="24"/>
              </w:rPr>
            </w:pPr>
            <w:r w:rsidRPr="00A950E9">
              <w:rPr>
                <w:rFonts w:ascii="標楷體" w:eastAsia="標楷體" w:hAnsi="標楷體" w:hint="eastAsia"/>
                <w:szCs w:val="24"/>
              </w:rPr>
              <w:t>二、本作業要點所稱之道路挖掘工程指依臺中市道路挖掘管理自治條例申請之道路挖掘工程。但不含</w:t>
            </w:r>
            <w:r w:rsidR="0009106F">
              <w:rPr>
                <w:rFonts w:ascii="標楷體" w:eastAsia="標楷體" w:hAnsi="標楷體" w:hint="eastAsia"/>
                <w:color w:val="FF0000"/>
                <w:szCs w:val="24"/>
                <w:u w:val="single"/>
              </w:rPr>
              <w:t>臺中市</w:t>
            </w:r>
            <w:r w:rsidR="0009106F" w:rsidRPr="0009106F">
              <w:rPr>
                <w:rFonts w:ascii="標楷體" w:eastAsia="標楷體" w:hAnsi="標楷體" w:hint="eastAsia"/>
                <w:szCs w:val="24"/>
              </w:rPr>
              <w:t>政府</w:t>
            </w:r>
            <w:r w:rsidR="0009106F">
              <w:rPr>
                <w:rFonts w:ascii="標楷體" w:eastAsia="標楷體" w:hAnsi="標楷體" w:hint="eastAsia"/>
                <w:color w:val="FF0000"/>
                <w:szCs w:val="24"/>
                <w:u w:val="single"/>
              </w:rPr>
              <w:t>建設</w:t>
            </w:r>
            <w:r w:rsidRPr="00655CEB">
              <w:rPr>
                <w:rFonts w:ascii="標楷體" w:eastAsia="標楷體" w:hAnsi="標楷體" w:hint="eastAsia"/>
                <w:color w:val="FF0000"/>
                <w:szCs w:val="24"/>
                <w:u w:val="single"/>
              </w:rPr>
              <w:t>局及所屬</w:t>
            </w:r>
            <w:r w:rsidRPr="0009106F">
              <w:rPr>
                <w:rFonts w:ascii="標楷體" w:eastAsia="標楷體" w:hAnsi="標楷體" w:hint="eastAsia"/>
                <w:szCs w:val="24"/>
              </w:rPr>
              <w:t>機關</w:t>
            </w:r>
            <w:r w:rsidRPr="00A950E9">
              <w:rPr>
                <w:rFonts w:ascii="標楷體" w:eastAsia="標楷體" w:hAnsi="標楷體" w:hint="eastAsia"/>
                <w:szCs w:val="24"/>
              </w:rPr>
              <w:t>施作之道路工程及路面修復工程。</w:t>
            </w:r>
          </w:p>
        </w:tc>
        <w:tc>
          <w:tcPr>
            <w:tcW w:w="1667" w:type="pct"/>
          </w:tcPr>
          <w:p w14:paraId="5292CF79" w14:textId="77777777" w:rsidR="001D1266" w:rsidRPr="0056297C" w:rsidRDefault="001D1266" w:rsidP="00655CEB">
            <w:pPr>
              <w:ind w:left="456" w:hangingChars="190" w:hanging="456"/>
              <w:jc w:val="both"/>
              <w:rPr>
                <w:rFonts w:ascii="標楷體" w:eastAsia="標楷體" w:hAnsi="標楷體"/>
                <w:szCs w:val="24"/>
              </w:rPr>
            </w:pPr>
            <w:r w:rsidRPr="00A950E9">
              <w:rPr>
                <w:rFonts w:ascii="標楷體" w:eastAsia="標楷體" w:hAnsi="標楷體" w:hint="eastAsia"/>
                <w:szCs w:val="24"/>
              </w:rPr>
              <w:t>二、本作業要點所稱之道路挖掘工程指依臺中市道路挖掘管理自治條例申請之道路挖掘工程。但不含政府機關施作之道路工程及路面修復工程。</w:t>
            </w:r>
          </w:p>
        </w:tc>
        <w:tc>
          <w:tcPr>
            <w:tcW w:w="1667" w:type="pct"/>
          </w:tcPr>
          <w:p w14:paraId="652E2DD2" w14:textId="77777777" w:rsidR="001D1266" w:rsidRPr="0056297C" w:rsidRDefault="001D1266" w:rsidP="001D1266">
            <w:pPr>
              <w:jc w:val="both"/>
              <w:rPr>
                <w:rFonts w:ascii="標楷體" w:eastAsia="標楷體" w:hAnsi="標楷體"/>
                <w:szCs w:val="24"/>
              </w:rPr>
            </w:pPr>
            <w:r>
              <w:rPr>
                <w:rFonts w:ascii="標楷體" w:eastAsia="標楷體" w:hAnsi="標楷體" w:hint="eastAsia"/>
                <w:szCs w:val="24"/>
              </w:rPr>
              <w:t>修正律定查驗及抽驗對象，以期提升道路挖掘施工及復舊之品質。</w:t>
            </w:r>
          </w:p>
        </w:tc>
      </w:tr>
      <w:tr w:rsidR="001D1266" w:rsidRPr="00AC5C5D" w14:paraId="60F1B214" w14:textId="77777777" w:rsidTr="00385ED0">
        <w:tc>
          <w:tcPr>
            <w:tcW w:w="1666" w:type="pct"/>
          </w:tcPr>
          <w:p w14:paraId="2C448678" w14:textId="77777777" w:rsidR="001D1266" w:rsidRPr="00AC5C5D" w:rsidRDefault="001D1266" w:rsidP="00655CEB">
            <w:pPr>
              <w:ind w:left="456" w:hangingChars="190" w:hanging="456"/>
              <w:jc w:val="both"/>
              <w:rPr>
                <w:rFonts w:ascii="標楷體" w:eastAsia="標楷體" w:hAnsi="標楷體"/>
                <w:szCs w:val="24"/>
              </w:rPr>
            </w:pPr>
            <w:r w:rsidRPr="0056297C">
              <w:rPr>
                <w:rFonts w:ascii="標楷體" w:eastAsia="標楷體" w:hAnsi="標楷體" w:hint="eastAsia"/>
                <w:szCs w:val="24"/>
              </w:rPr>
              <w:t>三、道路挖掘工程竣工後，應填具申報書、竣工圖說及相關證明文件，向</w:t>
            </w:r>
            <w:r w:rsidRPr="00655CEB">
              <w:rPr>
                <w:rFonts w:ascii="標楷體" w:eastAsia="標楷體" w:hAnsi="標楷體" w:hint="eastAsia"/>
                <w:color w:val="FF0000"/>
                <w:szCs w:val="24"/>
                <w:u w:val="single"/>
              </w:rPr>
              <w:t>執行機關</w:t>
            </w:r>
            <w:r w:rsidRPr="0056297C">
              <w:rPr>
                <w:rFonts w:ascii="標楷體" w:eastAsia="標楷體" w:hAnsi="標楷體" w:hint="eastAsia"/>
                <w:szCs w:val="24"/>
              </w:rPr>
              <w:t>申報竣工。管線工程之管溝路面臨時修復應由申請人依原有道路路面種類、厚度立即復原，並依規定負保固責任。</w:t>
            </w:r>
          </w:p>
        </w:tc>
        <w:tc>
          <w:tcPr>
            <w:tcW w:w="1667" w:type="pct"/>
          </w:tcPr>
          <w:p w14:paraId="5BE772F2" w14:textId="77777777" w:rsidR="001D1266" w:rsidRPr="00AC5C5D" w:rsidRDefault="001D1266" w:rsidP="00655CEB">
            <w:pPr>
              <w:ind w:left="456" w:hangingChars="190" w:hanging="456"/>
              <w:jc w:val="both"/>
              <w:rPr>
                <w:rFonts w:ascii="標楷體" w:eastAsia="標楷體" w:hAnsi="標楷體"/>
                <w:szCs w:val="24"/>
              </w:rPr>
            </w:pPr>
            <w:r w:rsidRPr="0056297C">
              <w:rPr>
                <w:rFonts w:ascii="標楷體" w:eastAsia="標楷體" w:hAnsi="標楷體" w:hint="eastAsia"/>
                <w:szCs w:val="24"/>
              </w:rPr>
              <w:t>三、道路挖掘工程竣工後，應填具申報書、竣工圖說及相關證明文件，向</w:t>
            </w:r>
            <w:r w:rsidRPr="00655CEB">
              <w:rPr>
                <w:rFonts w:ascii="標楷體" w:eastAsia="標楷體" w:hAnsi="標楷體" w:hint="eastAsia"/>
                <w:color w:val="FF0000"/>
                <w:szCs w:val="24"/>
                <w:u w:val="single"/>
              </w:rPr>
              <w:t>本局</w:t>
            </w:r>
            <w:r w:rsidRPr="0056297C">
              <w:rPr>
                <w:rFonts w:ascii="標楷體" w:eastAsia="標楷體" w:hAnsi="標楷體" w:hint="eastAsia"/>
                <w:szCs w:val="24"/>
              </w:rPr>
              <w:t>申報竣工。管線工程之管溝路面臨時修復應由申請人依原有道路路面種類、厚度立即復原，並依規定負保固責任。</w:t>
            </w:r>
          </w:p>
        </w:tc>
        <w:tc>
          <w:tcPr>
            <w:tcW w:w="1667" w:type="pct"/>
          </w:tcPr>
          <w:p w14:paraId="5931A772" w14:textId="77777777" w:rsidR="001D1266" w:rsidRPr="00AC5C5D" w:rsidRDefault="001D1266" w:rsidP="001D1266">
            <w:pPr>
              <w:jc w:val="both"/>
              <w:rPr>
                <w:rFonts w:ascii="標楷體" w:eastAsia="標楷體" w:hAnsi="標楷體"/>
                <w:szCs w:val="24"/>
              </w:rPr>
            </w:pPr>
            <w:r w:rsidRPr="0056297C">
              <w:rPr>
                <w:rFonts w:ascii="標楷體" w:eastAsia="標楷體" w:hAnsi="標楷體" w:hint="eastAsia"/>
                <w:szCs w:val="24"/>
              </w:rPr>
              <w:t>配合組織修編，酌作文字修正。</w:t>
            </w:r>
          </w:p>
        </w:tc>
      </w:tr>
      <w:tr w:rsidR="001D1266" w:rsidRPr="00AC5C5D" w14:paraId="31BEB586" w14:textId="77777777" w:rsidTr="00385ED0">
        <w:tc>
          <w:tcPr>
            <w:tcW w:w="1666" w:type="pct"/>
          </w:tcPr>
          <w:p w14:paraId="33499829" w14:textId="77777777" w:rsidR="001D1266" w:rsidRPr="00A950E9" w:rsidRDefault="001D1266" w:rsidP="00655CEB">
            <w:pPr>
              <w:ind w:left="456" w:hangingChars="190" w:hanging="456"/>
              <w:jc w:val="both"/>
              <w:rPr>
                <w:rFonts w:ascii="標楷體" w:eastAsia="標楷體" w:hAnsi="標楷體"/>
                <w:szCs w:val="24"/>
              </w:rPr>
            </w:pPr>
            <w:r w:rsidRPr="00A950E9">
              <w:rPr>
                <w:rFonts w:ascii="標楷體" w:eastAsia="標楷體" w:hAnsi="標楷體" w:hint="eastAsia"/>
                <w:szCs w:val="24"/>
              </w:rPr>
              <w:t>四、道路挖掘工程完工報告查驗頻率、項目及標準如下：</w:t>
            </w:r>
          </w:p>
          <w:p w14:paraId="295F3024" w14:textId="77777777" w:rsidR="001D1266" w:rsidRPr="00A950E9" w:rsidRDefault="001D1266" w:rsidP="00655CEB">
            <w:pPr>
              <w:ind w:leftChars="72" w:left="881" w:hangingChars="295" w:hanging="708"/>
              <w:jc w:val="both"/>
              <w:rPr>
                <w:rFonts w:ascii="標楷體" w:eastAsia="標楷體" w:hAnsi="標楷體"/>
                <w:szCs w:val="24"/>
              </w:rPr>
            </w:pPr>
            <w:r w:rsidRPr="00A950E9">
              <w:rPr>
                <w:rFonts w:ascii="標楷體" w:eastAsia="標楷體" w:hAnsi="標楷體" w:hint="eastAsia"/>
                <w:szCs w:val="24"/>
              </w:rPr>
              <w:t xml:space="preserve">（一）查驗頻率：道路挖掘工程完工報告全面性逐案查驗。                                                                                                                                                                                                   </w:t>
            </w:r>
          </w:p>
          <w:p w14:paraId="43C6A759" w14:textId="77777777" w:rsidR="001D1266" w:rsidRPr="00A950E9" w:rsidRDefault="001D1266" w:rsidP="00655CEB">
            <w:pPr>
              <w:ind w:leftChars="72" w:left="881" w:hangingChars="295" w:hanging="708"/>
              <w:jc w:val="both"/>
              <w:rPr>
                <w:rFonts w:ascii="標楷體" w:eastAsia="標楷體" w:hAnsi="標楷體"/>
                <w:szCs w:val="24"/>
              </w:rPr>
            </w:pPr>
            <w:r w:rsidRPr="00A950E9">
              <w:rPr>
                <w:rFonts w:ascii="標楷體" w:eastAsia="標楷體" w:hAnsi="標楷體" w:hint="eastAsia"/>
                <w:szCs w:val="24"/>
              </w:rPr>
              <w:lastRenderedPageBreak/>
              <w:t>（二）查驗項目：道路挖掘範圍、挖掘邊緣應平整切割、平坦度及原有設施復原。</w:t>
            </w:r>
          </w:p>
          <w:p w14:paraId="370EEC1B" w14:textId="77777777" w:rsidR="001D1266" w:rsidRPr="00A950E9" w:rsidRDefault="001D1266" w:rsidP="00655CEB">
            <w:pPr>
              <w:ind w:leftChars="72" w:left="881" w:hangingChars="295" w:hanging="708"/>
              <w:jc w:val="both"/>
              <w:rPr>
                <w:rFonts w:ascii="標楷體" w:eastAsia="標楷體" w:hAnsi="標楷體"/>
                <w:szCs w:val="24"/>
              </w:rPr>
            </w:pPr>
            <w:r w:rsidRPr="00A950E9">
              <w:rPr>
                <w:rFonts w:ascii="標楷體" w:eastAsia="標楷體" w:hAnsi="標楷體" w:hint="eastAsia"/>
                <w:szCs w:val="24"/>
              </w:rPr>
              <w:t>（三）查驗標準：</w:t>
            </w:r>
          </w:p>
          <w:p w14:paraId="52849B6E" w14:textId="77777777" w:rsidR="001D1266" w:rsidRPr="00A950E9" w:rsidRDefault="001D1266" w:rsidP="00655CEB">
            <w:pPr>
              <w:ind w:leftChars="309" w:left="1023" w:hangingChars="117" w:hanging="281"/>
              <w:jc w:val="both"/>
              <w:rPr>
                <w:rFonts w:ascii="標楷體" w:eastAsia="標楷體" w:hAnsi="標楷體"/>
                <w:szCs w:val="24"/>
              </w:rPr>
            </w:pPr>
            <w:r w:rsidRPr="00A950E9">
              <w:rPr>
                <w:rFonts w:ascii="標楷體" w:eastAsia="標楷體" w:hAnsi="標楷體" w:hint="eastAsia"/>
                <w:szCs w:val="24"/>
              </w:rPr>
              <w:t>1、平坦度以三公尺長之合格直規沿平行於路中心線之方向檢測時，其任何一點高低差，面層不得超過正負零點六公分。</w:t>
            </w:r>
          </w:p>
          <w:p w14:paraId="444B99B6" w14:textId="77777777" w:rsidR="001D1266" w:rsidRPr="0056297C" w:rsidRDefault="001D1266" w:rsidP="00655CEB">
            <w:pPr>
              <w:ind w:leftChars="309" w:left="1023" w:hangingChars="117" w:hanging="281"/>
              <w:jc w:val="both"/>
              <w:rPr>
                <w:rFonts w:ascii="標楷體" w:eastAsia="標楷體" w:hAnsi="標楷體"/>
                <w:szCs w:val="24"/>
              </w:rPr>
            </w:pPr>
            <w:r w:rsidRPr="00A950E9">
              <w:rPr>
                <w:rFonts w:ascii="標楷體" w:eastAsia="標楷體" w:hAnsi="標楷體" w:hint="eastAsia"/>
                <w:szCs w:val="24"/>
              </w:rPr>
              <w:t>2、標線、標誌及號誌等原有設施以回復原狀為原則，應以熱處理聚酯標線材料及預拌反光玻璃珠為路面標線材料。</w:t>
            </w:r>
          </w:p>
        </w:tc>
        <w:tc>
          <w:tcPr>
            <w:tcW w:w="1667" w:type="pct"/>
          </w:tcPr>
          <w:p w14:paraId="2354B149" w14:textId="77777777" w:rsidR="001D1266" w:rsidRPr="00A950E9" w:rsidRDefault="001D1266" w:rsidP="00655CEB">
            <w:pPr>
              <w:ind w:left="456" w:hangingChars="190" w:hanging="456"/>
              <w:jc w:val="both"/>
              <w:rPr>
                <w:rFonts w:ascii="標楷體" w:eastAsia="標楷體" w:hAnsi="標楷體"/>
                <w:szCs w:val="24"/>
              </w:rPr>
            </w:pPr>
            <w:r w:rsidRPr="00A950E9">
              <w:rPr>
                <w:rFonts w:ascii="標楷體" w:eastAsia="標楷體" w:hAnsi="標楷體" w:hint="eastAsia"/>
                <w:szCs w:val="24"/>
              </w:rPr>
              <w:lastRenderedPageBreak/>
              <w:t>四、道路挖掘工程完工報告查驗頻率、項目及標準如下：</w:t>
            </w:r>
          </w:p>
          <w:p w14:paraId="03221304" w14:textId="77777777" w:rsidR="001D1266" w:rsidRPr="00A950E9" w:rsidRDefault="001D1266" w:rsidP="00655CEB">
            <w:pPr>
              <w:ind w:leftChars="72" w:left="881" w:hangingChars="295" w:hanging="708"/>
              <w:jc w:val="both"/>
              <w:rPr>
                <w:rFonts w:ascii="標楷體" w:eastAsia="標楷體" w:hAnsi="標楷體"/>
                <w:szCs w:val="24"/>
              </w:rPr>
            </w:pPr>
            <w:r w:rsidRPr="00A950E9">
              <w:rPr>
                <w:rFonts w:ascii="標楷體" w:eastAsia="標楷體" w:hAnsi="標楷體" w:hint="eastAsia"/>
                <w:szCs w:val="24"/>
              </w:rPr>
              <w:t xml:space="preserve">（一）查驗頻率：道路挖掘工程完工報告全面性逐案查驗。                                                                                                                                                                                                   </w:t>
            </w:r>
          </w:p>
          <w:p w14:paraId="4D403D98" w14:textId="77777777" w:rsidR="001D1266" w:rsidRPr="00A950E9" w:rsidRDefault="001D1266" w:rsidP="00655CEB">
            <w:pPr>
              <w:ind w:leftChars="72" w:left="881" w:hangingChars="295" w:hanging="708"/>
              <w:jc w:val="both"/>
              <w:rPr>
                <w:rFonts w:ascii="標楷體" w:eastAsia="標楷體" w:hAnsi="標楷體"/>
                <w:szCs w:val="24"/>
              </w:rPr>
            </w:pPr>
            <w:r w:rsidRPr="00A950E9">
              <w:rPr>
                <w:rFonts w:ascii="標楷體" w:eastAsia="標楷體" w:hAnsi="標楷體" w:hint="eastAsia"/>
                <w:szCs w:val="24"/>
              </w:rPr>
              <w:lastRenderedPageBreak/>
              <w:t>（二）查驗項目：道路挖掘範圍、挖掘邊緣應平整切割、平坦度及原有設施復原。</w:t>
            </w:r>
          </w:p>
          <w:p w14:paraId="3487D274" w14:textId="77777777" w:rsidR="001D1266" w:rsidRPr="00A950E9" w:rsidRDefault="001D1266" w:rsidP="00655CEB">
            <w:pPr>
              <w:ind w:leftChars="72" w:left="881" w:hangingChars="295" w:hanging="708"/>
              <w:jc w:val="both"/>
              <w:rPr>
                <w:rFonts w:ascii="標楷體" w:eastAsia="標楷體" w:hAnsi="標楷體"/>
                <w:szCs w:val="24"/>
              </w:rPr>
            </w:pPr>
            <w:r w:rsidRPr="00A950E9">
              <w:rPr>
                <w:rFonts w:ascii="標楷體" w:eastAsia="標楷體" w:hAnsi="標楷體" w:hint="eastAsia"/>
                <w:szCs w:val="24"/>
              </w:rPr>
              <w:t>（三）查驗標準：</w:t>
            </w:r>
          </w:p>
          <w:p w14:paraId="59A17BA3" w14:textId="77777777" w:rsidR="001D1266" w:rsidRPr="00A950E9" w:rsidRDefault="001D1266" w:rsidP="00655CEB">
            <w:pPr>
              <w:ind w:leftChars="309" w:left="1023" w:hangingChars="117" w:hanging="281"/>
              <w:jc w:val="both"/>
              <w:rPr>
                <w:rFonts w:ascii="標楷體" w:eastAsia="標楷體" w:hAnsi="標楷體"/>
                <w:szCs w:val="24"/>
              </w:rPr>
            </w:pPr>
            <w:r w:rsidRPr="00A950E9">
              <w:rPr>
                <w:rFonts w:ascii="標楷體" w:eastAsia="標楷體" w:hAnsi="標楷體" w:hint="eastAsia"/>
                <w:szCs w:val="24"/>
              </w:rPr>
              <w:t>1、平坦度以三公尺長之合格直規沿平行於路中心線之方向檢測時，其任何一點高低差，面層不得超過正負零點六公分。</w:t>
            </w:r>
          </w:p>
          <w:p w14:paraId="231111B4" w14:textId="77777777" w:rsidR="001D1266" w:rsidRPr="0056297C" w:rsidRDefault="001D1266" w:rsidP="00655CEB">
            <w:pPr>
              <w:ind w:leftChars="309" w:left="1023" w:hangingChars="117" w:hanging="281"/>
              <w:jc w:val="both"/>
              <w:rPr>
                <w:rFonts w:ascii="標楷體" w:eastAsia="標楷體" w:hAnsi="標楷體"/>
                <w:szCs w:val="24"/>
              </w:rPr>
            </w:pPr>
            <w:r w:rsidRPr="00A950E9">
              <w:rPr>
                <w:rFonts w:ascii="標楷體" w:eastAsia="標楷體" w:hAnsi="標楷體" w:hint="eastAsia"/>
                <w:szCs w:val="24"/>
              </w:rPr>
              <w:t>2、標線、標誌及號誌等原有設施以回復原狀為原則，應以熱處理聚酯標線材料及預拌反光玻璃珠為路面標線材料。</w:t>
            </w:r>
          </w:p>
        </w:tc>
        <w:tc>
          <w:tcPr>
            <w:tcW w:w="1667" w:type="pct"/>
          </w:tcPr>
          <w:p w14:paraId="60E0F909" w14:textId="77777777" w:rsidR="001D1266" w:rsidRPr="005B4745" w:rsidRDefault="00655CEB" w:rsidP="001D1266">
            <w:pPr>
              <w:jc w:val="both"/>
              <w:rPr>
                <w:rFonts w:ascii="標楷體" w:eastAsia="標楷體" w:hAnsi="標楷體"/>
                <w:szCs w:val="24"/>
              </w:rPr>
            </w:pPr>
            <w:r w:rsidRPr="005B4745">
              <w:rPr>
                <w:rFonts w:ascii="標楷體" w:eastAsia="標楷體" w:hAnsi="標楷體" w:hint="eastAsia"/>
                <w:szCs w:val="24"/>
              </w:rPr>
              <w:lastRenderedPageBreak/>
              <w:t>本點未修正</w:t>
            </w:r>
            <w:r w:rsidR="001D1266" w:rsidRPr="005B4745">
              <w:rPr>
                <w:rFonts w:ascii="標楷體" w:eastAsia="標楷體" w:hAnsi="標楷體" w:hint="eastAsia"/>
                <w:szCs w:val="24"/>
              </w:rPr>
              <w:t>。</w:t>
            </w:r>
          </w:p>
        </w:tc>
      </w:tr>
      <w:tr w:rsidR="001D1266" w:rsidRPr="00AC5C5D" w14:paraId="3B33F36C" w14:textId="77777777" w:rsidTr="00385ED0">
        <w:tc>
          <w:tcPr>
            <w:tcW w:w="1666" w:type="pct"/>
          </w:tcPr>
          <w:p w14:paraId="7C4694B1" w14:textId="77777777" w:rsidR="001D1266" w:rsidRPr="00A86040" w:rsidRDefault="001D1266" w:rsidP="00655CEB">
            <w:pPr>
              <w:ind w:left="456" w:hangingChars="190" w:hanging="456"/>
              <w:jc w:val="both"/>
              <w:rPr>
                <w:rFonts w:ascii="標楷體" w:eastAsia="標楷體" w:hAnsi="標楷體"/>
                <w:szCs w:val="24"/>
              </w:rPr>
            </w:pPr>
            <w:r w:rsidRPr="00A86040">
              <w:rPr>
                <w:rFonts w:ascii="標楷體" w:eastAsia="標楷體" w:hAnsi="標楷體" w:hint="eastAsia"/>
                <w:szCs w:val="24"/>
              </w:rPr>
              <w:t>五、</w:t>
            </w:r>
            <w:bookmarkStart w:id="2" w:name="_Hlk14778726"/>
            <w:r w:rsidRPr="00A86040">
              <w:rPr>
                <w:rFonts w:ascii="標楷體" w:eastAsia="標楷體" w:hAnsi="標楷體" w:hint="eastAsia"/>
                <w:szCs w:val="24"/>
              </w:rPr>
              <w:t>道路挖掘工程完工報告抽驗頻率、項目及標準</w:t>
            </w:r>
            <w:bookmarkEnd w:id="2"/>
            <w:r w:rsidRPr="00A86040">
              <w:rPr>
                <w:rFonts w:ascii="標楷體" w:eastAsia="標楷體" w:hAnsi="標楷體" w:hint="eastAsia"/>
                <w:szCs w:val="24"/>
              </w:rPr>
              <w:t>如下：</w:t>
            </w:r>
          </w:p>
          <w:p w14:paraId="3AC3414A" w14:textId="77777777" w:rsidR="001D1266" w:rsidRPr="00A86040" w:rsidRDefault="001D1266" w:rsidP="003B3343">
            <w:pPr>
              <w:ind w:leftChars="72" w:left="881" w:hangingChars="295" w:hanging="708"/>
              <w:jc w:val="both"/>
              <w:rPr>
                <w:rFonts w:ascii="標楷體" w:eastAsia="標楷體" w:hAnsi="標楷體"/>
                <w:szCs w:val="24"/>
              </w:rPr>
            </w:pPr>
            <w:r w:rsidRPr="00A86040">
              <w:rPr>
                <w:rFonts w:ascii="標楷體" w:eastAsia="標楷體" w:hAnsi="標楷體" w:hint="eastAsia"/>
                <w:szCs w:val="24"/>
              </w:rPr>
              <w:t>（一）抽驗頻率：抽驗數量為道路挖掘工程完工報告書申報件數至少百分之十。但計畫性道路挖掘工程完工報告視實際需求採全面抽驗。</w:t>
            </w:r>
            <w:r w:rsidR="003519B7" w:rsidRPr="003B3343">
              <w:rPr>
                <w:rFonts w:ascii="標楷體" w:eastAsia="標楷體" w:hAnsi="標楷體" w:hint="eastAsia"/>
                <w:color w:val="FF0000"/>
                <w:szCs w:val="24"/>
                <w:u w:val="single"/>
              </w:rPr>
              <w:t>但</w:t>
            </w:r>
            <w:r w:rsidRPr="003B3343">
              <w:rPr>
                <w:rFonts w:ascii="標楷體" w:eastAsia="標楷體" w:hAnsi="標楷體" w:hint="eastAsia"/>
                <w:color w:val="FF0000"/>
                <w:szCs w:val="24"/>
                <w:u w:val="single"/>
              </w:rPr>
              <w:t>申挖標的非瀝青混凝土者，免納入抽驗標的</w:t>
            </w:r>
            <w:r w:rsidR="003519B7" w:rsidRPr="003B3343">
              <w:rPr>
                <w:rFonts w:ascii="標楷體" w:eastAsia="標楷體" w:hAnsi="標楷體" w:hint="eastAsia"/>
                <w:color w:val="FF0000"/>
                <w:szCs w:val="24"/>
                <w:u w:val="single"/>
              </w:rPr>
              <w:t>及</w:t>
            </w:r>
            <w:r w:rsidRPr="003B3343">
              <w:rPr>
                <w:rFonts w:ascii="標楷體" w:eastAsia="標楷體" w:hAnsi="標楷體" w:hint="eastAsia"/>
                <w:color w:val="FF0000"/>
                <w:szCs w:val="24"/>
                <w:u w:val="single"/>
              </w:rPr>
              <w:t>不計入抽驗頻率範疇。</w:t>
            </w:r>
          </w:p>
          <w:p w14:paraId="6FAC7871" w14:textId="77777777" w:rsidR="001D1266" w:rsidRPr="00A86040" w:rsidRDefault="001D1266" w:rsidP="003B3343">
            <w:pPr>
              <w:ind w:leftChars="72" w:left="881" w:hangingChars="295" w:hanging="708"/>
              <w:jc w:val="both"/>
              <w:rPr>
                <w:rFonts w:ascii="標楷體" w:eastAsia="標楷體" w:hAnsi="標楷體"/>
                <w:szCs w:val="24"/>
              </w:rPr>
            </w:pPr>
            <w:r w:rsidRPr="00A86040">
              <w:rPr>
                <w:rFonts w:ascii="標楷體" w:eastAsia="標楷體" w:hAnsi="標楷體" w:hint="eastAsia"/>
                <w:szCs w:val="24"/>
              </w:rPr>
              <w:t>（二）抽驗項目：道路挖</w:t>
            </w:r>
            <w:r w:rsidRPr="00A86040">
              <w:rPr>
                <w:rFonts w:ascii="標楷體" w:eastAsia="標楷體" w:hAnsi="標楷體" w:hint="eastAsia"/>
                <w:szCs w:val="24"/>
              </w:rPr>
              <w:lastRenderedPageBreak/>
              <w:t>掘範圍、挖掘邊緣應平整切割、平坦度、原有設施復原、封層厚度及壓實度。</w:t>
            </w:r>
          </w:p>
          <w:p w14:paraId="4695689B" w14:textId="77777777" w:rsidR="001D1266" w:rsidRPr="00A86040" w:rsidRDefault="001D1266" w:rsidP="003B3343">
            <w:pPr>
              <w:ind w:leftChars="72" w:left="881" w:hangingChars="295" w:hanging="708"/>
              <w:jc w:val="both"/>
              <w:rPr>
                <w:rFonts w:ascii="標楷體" w:eastAsia="標楷體" w:hAnsi="標楷體"/>
                <w:szCs w:val="24"/>
              </w:rPr>
            </w:pPr>
            <w:r w:rsidRPr="00A86040">
              <w:rPr>
                <w:rFonts w:ascii="標楷體" w:eastAsia="標楷體" w:hAnsi="標楷體" w:hint="eastAsia"/>
                <w:szCs w:val="24"/>
              </w:rPr>
              <w:t>（三）抽驗標準：</w:t>
            </w:r>
          </w:p>
          <w:p w14:paraId="6CDAEF54" w14:textId="77777777" w:rsidR="001D1266" w:rsidRPr="00A86040" w:rsidRDefault="001D1266" w:rsidP="00655CEB">
            <w:pPr>
              <w:ind w:leftChars="309" w:left="1023" w:hangingChars="117" w:hanging="281"/>
              <w:jc w:val="both"/>
              <w:rPr>
                <w:rFonts w:ascii="標楷體" w:eastAsia="標楷體" w:hAnsi="標楷體"/>
                <w:szCs w:val="24"/>
              </w:rPr>
            </w:pPr>
            <w:r w:rsidRPr="00A86040">
              <w:rPr>
                <w:rFonts w:ascii="標楷體" w:eastAsia="標楷體" w:hAnsi="標楷體" w:hint="eastAsia"/>
                <w:szCs w:val="24"/>
              </w:rPr>
              <w:t>1、平坦度以三公尺長之合格直規沿平行於路中心線之方向檢測時，其任何一點高低差，面層不得超過零點六公分，抽驗時得要求道路挖掘工程竣工申報人提供三公尺長之合格直規。</w:t>
            </w:r>
          </w:p>
          <w:p w14:paraId="261C4E5F" w14:textId="77777777" w:rsidR="001D1266" w:rsidRPr="00A86040" w:rsidRDefault="001D1266" w:rsidP="00655CEB">
            <w:pPr>
              <w:ind w:leftChars="309" w:left="1023" w:hangingChars="117" w:hanging="281"/>
              <w:jc w:val="both"/>
              <w:rPr>
                <w:rFonts w:ascii="標楷體" w:eastAsia="標楷體" w:hAnsi="標楷體"/>
                <w:szCs w:val="24"/>
              </w:rPr>
            </w:pPr>
            <w:r w:rsidRPr="00A86040">
              <w:rPr>
                <w:rFonts w:ascii="標楷體" w:eastAsia="標楷體" w:hAnsi="標楷體" w:hint="eastAsia"/>
                <w:szCs w:val="24"/>
              </w:rPr>
              <w:t>2、標線、標誌及號誌等原有設施以回復原狀為原則，應以熱處理聚酯標線材料及預拌反光玻璃珠為路面標線材料。</w:t>
            </w:r>
          </w:p>
          <w:p w14:paraId="26F758DF" w14:textId="77777777" w:rsidR="001D1266" w:rsidRPr="00A86040" w:rsidRDefault="001D1266" w:rsidP="00655CEB">
            <w:pPr>
              <w:ind w:leftChars="309" w:left="1023" w:hangingChars="117" w:hanging="281"/>
              <w:jc w:val="both"/>
              <w:rPr>
                <w:rFonts w:ascii="標楷體" w:eastAsia="標楷體" w:hAnsi="標楷體"/>
                <w:szCs w:val="24"/>
              </w:rPr>
            </w:pPr>
            <w:r w:rsidRPr="00A86040">
              <w:rPr>
                <w:rFonts w:ascii="標楷體" w:eastAsia="標楷體" w:hAnsi="標楷體" w:hint="eastAsia"/>
                <w:szCs w:val="24"/>
              </w:rPr>
              <w:t>3、封層厚度：</w:t>
            </w:r>
          </w:p>
          <w:p w14:paraId="7A192BFD" w14:textId="77777777" w:rsidR="001D1266" w:rsidRPr="00A86040" w:rsidRDefault="001D1266" w:rsidP="00655CEB">
            <w:pPr>
              <w:ind w:leftChars="368" w:left="1308" w:hangingChars="177" w:hanging="425"/>
              <w:jc w:val="both"/>
              <w:rPr>
                <w:rFonts w:ascii="標楷體" w:eastAsia="標楷體" w:hAnsi="標楷體"/>
                <w:szCs w:val="24"/>
              </w:rPr>
            </w:pPr>
            <w:r w:rsidRPr="00A86040">
              <w:rPr>
                <w:rFonts w:ascii="標楷體" w:eastAsia="標楷體" w:hAnsi="標楷體" w:hint="eastAsia"/>
                <w:szCs w:val="24"/>
              </w:rPr>
              <w:t>（1）管溝部分：管挖道路寬二十公尺以上，厚度復原應達十五公分以上，未逾二十公尺寬道路復原厚度應達十公分以上</w:t>
            </w:r>
            <w:r>
              <w:rPr>
                <w:rFonts w:ascii="標楷體" w:eastAsia="標楷體" w:hAnsi="標楷體" w:hint="eastAsia"/>
                <w:szCs w:val="24"/>
              </w:rPr>
              <w:t>。</w:t>
            </w:r>
            <w:r>
              <w:rPr>
                <w:rFonts w:ascii="標楷體" w:eastAsia="標楷體" w:hAnsi="標楷體" w:hint="eastAsia"/>
                <w:color w:val="FF0000"/>
                <w:szCs w:val="24"/>
                <w:u w:val="single"/>
              </w:rPr>
              <w:t>所稱道路寬係包含</w:t>
            </w:r>
            <w:r w:rsidRPr="003A1662">
              <w:rPr>
                <w:rFonts w:ascii="標楷體" w:eastAsia="標楷體" w:hAnsi="標楷體" w:hint="eastAsia"/>
                <w:color w:val="FF0000"/>
                <w:szCs w:val="24"/>
                <w:u w:val="single"/>
              </w:rPr>
              <w:lastRenderedPageBreak/>
              <w:t>道路及其附屬設施</w:t>
            </w:r>
            <w:r>
              <w:rPr>
                <w:rFonts w:ascii="標楷體" w:eastAsia="標楷體" w:hAnsi="標楷體" w:hint="eastAsia"/>
                <w:color w:val="FF0000"/>
                <w:szCs w:val="24"/>
                <w:u w:val="single"/>
              </w:rPr>
              <w:t>之</w:t>
            </w:r>
            <w:r w:rsidRPr="003A1662">
              <w:rPr>
                <w:rFonts w:ascii="標楷體" w:eastAsia="標楷體" w:hAnsi="標楷體" w:hint="eastAsia"/>
                <w:color w:val="FF0000"/>
                <w:szCs w:val="24"/>
                <w:u w:val="single"/>
              </w:rPr>
              <w:t>範圍</w:t>
            </w:r>
            <w:r w:rsidRPr="00A86040">
              <w:rPr>
                <w:rFonts w:ascii="標楷體" w:eastAsia="標楷體" w:hAnsi="標楷體" w:hint="eastAsia"/>
                <w:szCs w:val="24"/>
              </w:rPr>
              <w:t>。</w:t>
            </w:r>
          </w:p>
          <w:p w14:paraId="32B985F7" w14:textId="77777777" w:rsidR="001D1266" w:rsidRPr="00A86040" w:rsidRDefault="001D1266" w:rsidP="00655CEB">
            <w:pPr>
              <w:ind w:leftChars="368" w:left="1308" w:hangingChars="177" w:hanging="425"/>
              <w:jc w:val="both"/>
              <w:rPr>
                <w:rFonts w:ascii="標楷體" w:eastAsia="標楷體" w:hAnsi="標楷體"/>
                <w:szCs w:val="24"/>
              </w:rPr>
            </w:pPr>
            <w:r w:rsidRPr="00A86040">
              <w:rPr>
                <w:rFonts w:ascii="標楷體" w:eastAsia="標楷體" w:hAnsi="標楷體" w:hint="eastAsia"/>
                <w:szCs w:val="24"/>
              </w:rPr>
              <w:t>（2）自行刨除修復道路部分：路面刨除至少應達五公分以上厚度，加封瀝青混凝土時，加封厚度應與刨除厚度相當。</w:t>
            </w:r>
          </w:p>
          <w:p w14:paraId="125534B7" w14:textId="77777777" w:rsidR="001D1266" w:rsidRPr="00A86040" w:rsidRDefault="001D1266" w:rsidP="00655CEB">
            <w:pPr>
              <w:ind w:leftChars="368" w:left="1308" w:hangingChars="177" w:hanging="425"/>
              <w:jc w:val="both"/>
              <w:rPr>
                <w:rFonts w:ascii="標楷體" w:eastAsia="標楷體" w:hAnsi="標楷體"/>
                <w:szCs w:val="24"/>
              </w:rPr>
            </w:pPr>
            <w:r w:rsidRPr="00A86040">
              <w:rPr>
                <w:rFonts w:ascii="標楷體" w:eastAsia="標楷體" w:hAnsi="標楷體" w:hint="eastAsia"/>
                <w:szCs w:val="24"/>
              </w:rPr>
              <w:t>（3）道路挖掘工程完工報告屬緊急性挖掘者，每件工程至少取一處，非屬緊急性挖掘者，每件工程至少取二處作厚度鑽心。</w:t>
            </w:r>
          </w:p>
          <w:p w14:paraId="69D41E1B" w14:textId="77777777" w:rsidR="001D1266" w:rsidRPr="00A950E9" w:rsidRDefault="001D1266" w:rsidP="00655CEB">
            <w:pPr>
              <w:ind w:leftChars="309" w:left="1023" w:hangingChars="117" w:hanging="281"/>
              <w:jc w:val="both"/>
              <w:rPr>
                <w:rFonts w:ascii="標楷體" w:eastAsia="標楷體" w:hAnsi="標楷體"/>
                <w:szCs w:val="24"/>
              </w:rPr>
            </w:pPr>
            <w:r w:rsidRPr="00A86040">
              <w:rPr>
                <w:rFonts w:ascii="標楷體" w:eastAsia="標楷體" w:hAnsi="標楷體" w:hint="eastAsia"/>
                <w:szCs w:val="24"/>
              </w:rPr>
              <w:t>4、壓實度：壓實度至少應達到依AASHTO T180方法試驗百分之九十五以上。</w:t>
            </w:r>
          </w:p>
        </w:tc>
        <w:tc>
          <w:tcPr>
            <w:tcW w:w="1667" w:type="pct"/>
          </w:tcPr>
          <w:p w14:paraId="0993D28B" w14:textId="77777777" w:rsidR="001D1266" w:rsidRPr="00A86040" w:rsidRDefault="001D1266" w:rsidP="00655CEB">
            <w:pPr>
              <w:ind w:left="456" w:hangingChars="190" w:hanging="456"/>
              <w:jc w:val="both"/>
              <w:rPr>
                <w:rFonts w:ascii="標楷體" w:eastAsia="標楷體" w:hAnsi="標楷體"/>
                <w:szCs w:val="24"/>
              </w:rPr>
            </w:pPr>
            <w:r w:rsidRPr="00A86040">
              <w:rPr>
                <w:rFonts w:ascii="標楷體" w:eastAsia="標楷體" w:hAnsi="標楷體" w:hint="eastAsia"/>
                <w:szCs w:val="24"/>
              </w:rPr>
              <w:lastRenderedPageBreak/>
              <w:t>五、道路挖掘工程完工報告抽驗頻率、項目及標準如下：</w:t>
            </w:r>
          </w:p>
          <w:p w14:paraId="0700E515" w14:textId="77777777" w:rsidR="001D1266" w:rsidRPr="00A86040" w:rsidRDefault="001D1266" w:rsidP="003B3343">
            <w:pPr>
              <w:ind w:leftChars="72" w:left="881" w:hangingChars="295" w:hanging="708"/>
              <w:jc w:val="both"/>
              <w:rPr>
                <w:rFonts w:ascii="標楷體" w:eastAsia="標楷體" w:hAnsi="標楷體"/>
                <w:szCs w:val="24"/>
              </w:rPr>
            </w:pPr>
            <w:r w:rsidRPr="00A86040">
              <w:rPr>
                <w:rFonts w:ascii="標楷體" w:eastAsia="標楷體" w:hAnsi="標楷體" w:hint="eastAsia"/>
                <w:szCs w:val="24"/>
              </w:rPr>
              <w:t>（一）抽驗頻率：抽驗數量為道路挖掘工程完工報告書申報件數至少百分之十。但計畫性道路挖掘工程完工報告視實際需求採全面抽驗。</w:t>
            </w:r>
          </w:p>
          <w:p w14:paraId="48610E27" w14:textId="77777777" w:rsidR="001D1266" w:rsidRPr="00A86040" w:rsidRDefault="001D1266" w:rsidP="003B3343">
            <w:pPr>
              <w:ind w:leftChars="72" w:left="881" w:hangingChars="295" w:hanging="708"/>
              <w:jc w:val="both"/>
              <w:rPr>
                <w:rFonts w:ascii="標楷體" w:eastAsia="標楷體" w:hAnsi="標楷體"/>
                <w:szCs w:val="24"/>
              </w:rPr>
            </w:pPr>
            <w:r w:rsidRPr="00A86040">
              <w:rPr>
                <w:rFonts w:ascii="標楷體" w:eastAsia="標楷體" w:hAnsi="標楷體" w:hint="eastAsia"/>
                <w:szCs w:val="24"/>
              </w:rPr>
              <w:t>（二）抽驗項目：道路挖掘範圍、挖掘邊緣應平整切割、平坦度、原有設施復原、封層厚度及壓</w:t>
            </w:r>
            <w:r w:rsidRPr="00A86040">
              <w:rPr>
                <w:rFonts w:ascii="標楷體" w:eastAsia="標楷體" w:hAnsi="標楷體" w:hint="eastAsia"/>
                <w:szCs w:val="24"/>
              </w:rPr>
              <w:lastRenderedPageBreak/>
              <w:t>實度。</w:t>
            </w:r>
          </w:p>
          <w:p w14:paraId="4E68B87F" w14:textId="77777777" w:rsidR="001D1266" w:rsidRPr="00A86040" w:rsidRDefault="001D1266" w:rsidP="003B3343">
            <w:pPr>
              <w:ind w:leftChars="72" w:left="881" w:hangingChars="295" w:hanging="708"/>
              <w:jc w:val="both"/>
              <w:rPr>
                <w:rFonts w:ascii="標楷體" w:eastAsia="標楷體" w:hAnsi="標楷體"/>
                <w:szCs w:val="24"/>
              </w:rPr>
            </w:pPr>
            <w:r w:rsidRPr="00A86040">
              <w:rPr>
                <w:rFonts w:ascii="標楷體" w:eastAsia="標楷體" w:hAnsi="標楷體" w:hint="eastAsia"/>
                <w:szCs w:val="24"/>
              </w:rPr>
              <w:t>（三）抽驗標準：</w:t>
            </w:r>
          </w:p>
          <w:p w14:paraId="227AC12C" w14:textId="77777777" w:rsidR="001D1266" w:rsidRPr="00A86040" w:rsidRDefault="001D1266" w:rsidP="00655CEB">
            <w:pPr>
              <w:ind w:leftChars="309" w:left="1023" w:hangingChars="117" w:hanging="281"/>
              <w:jc w:val="both"/>
              <w:rPr>
                <w:rFonts w:ascii="標楷體" w:eastAsia="標楷體" w:hAnsi="標楷體"/>
                <w:szCs w:val="24"/>
              </w:rPr>
            </w:pPr>
            <w:r w:rsidRPr="00A86040">
              <w:rPr>
                <w:rFonts w:ascii="標楷體" w:eastAsia="標楷體" w:hAnsi="標楷體" w:hint="eastAsia"/>
                <w:szCs w:val="24"/>
              </w:rPr>
              <w:t>1、平坦度以三公尺長之合格直規沿平行於路中心線之方向檢測時，其任何一點高低差，面層不得超過零點六公分，抽驗時得要求道路挖掘工程竣工申報人提供三公尺長之合格直規。</w:t>
            </w:r>
          </w:p>
          <w:p w14:paraId="5A517113" w14:textId="77777777" w:rsidR="001D1266" w:rsidRPr="00A86040" w:rsidRDefault="001D1266" w:rsidP="00655CEB">
            <w:pPr>
              <w:ind w:leftChars="309" w:left="1023" w:hangingChars="117" w:hanging="281"/>
              <w:jc w:val="both"/>
              <w:rPr>
                <w:rFonts w:ascii="標楷體" w:eastAsia="標楷體" w:hAnsi="標楷體"/>
                <w:szCs w:val="24"/>
              </w:rPr>
            </w:pPr>
            <w:r w:rsidRPr="00A86040">
              <w:rPr>
                <w:rFonts w:ascii="標楷體" w:eastAsia="標楷體" w:hAnsi="標楷體" w:hint="eastAsia"/>
                <w:szCs w:val="24"/>
              </w:rPr>
              <w:t>2、標線、標誌及號誌等原有設施以回復原狀為原則，應以熱處理聚酯標線材料及預拌反光玻璃珠為路面標線材料。</w:t>
            </w:r>
          </w:p>
          <w:p w14:paraId="016BD9AC" w14:textId="77777777" w:rsidR="001D1266" w:rsidRPr="00A86040" w:rsidRDefault="001D1266" w:rsidP="00655CEB">
            <w:pPr>
              <w:ind w:leftChars="309" w:left="1023" w:hangingChars="117" w:hanging="281"/>
              <w:jc w:val="both"/>
              <w:rPr>
                <w:rFonts w:ascii="標楷體" w:eastAsia="標楷體" w:hAnsi="標楷體"/>
                <w:szCs w:val="24"/>
              </w:rPr>
            </w:pPr>
            <w:r w:rsidRPr="00A86040">
              <w:rPr>
                <w:rFonts w:ascii="標楷體" w:eastAsia="標楷體" w:hAnsi="標楷體" w:hint="eastAsia"/>
                <w:szCs w:val="24"/>
              </w:rPr>
              <w:t>3、封層厚度：</w:t>
            </w:r>
          </w:p>
          <w:p w14:paraId="218A40F3" w14:textId="77777777" w:rsidR="001D1266" w:rsidRPr="00A86040" w:rsidRDefault="001D1266" w:rsidP="00655CEB">
            <w:pPr>
              <w:ind w:leftChars="368" w:left="1308" w:hangingChars="177" w:hanging="425"/>
              <w:jc w:val="both"/>
              <w:rPr>
                <w:rFonts w:ascii="標楷體" w:eastAsia="標楷體" w:hAnsi="標楷體"/>
                <w:szCs w:val="24"/>
              </w:rPr>
            </w:pPr>
            <w:r w:rsidRPr="00A86040">
              <w:rPr>
                <w:rFonts w:ascii="標楷體" w:eastAsia="標楷體" w:hAnsi="標楷體" w:hint="eastAsia"/>
                <w:szCs w:val="24"/>
              </w:rPr>
              <w:t>（1）管溝部分：管挖道路寬二十公尺以上，厚度復原應達十五公分以上，未逾二十公尺寬道路復原厚度應達十公分以上。</w:t>
            </w:r>
          </w:p>
          <w:p w14:paraId="4FEA7D39" w14:textId="77777777" w:rsidR="001D1266" w:rsidRPr="00A86040" w:rsidRDefault="001D1266" w:rsidP="00655CEB">
            <w:pPr>
              <w:ind w:leftChars="368" w:left="1308" w:hangingChars="177" w:hanging="425"/>
              <w:jc w:val="both"/>
              <w:rPr>
                <w:rFonts w:ascii="標楷體" w:eastAsia="標楷體" w:hAnsi="標楷體"/>
                <w:szCs w:val="24"/>
              </w:rPr>
            </w:pPr>
            <w:r w:rsidRPr="00A86040">
              <w:rPr>
                <w:rFonts w:ascii="標楷體" w:eastAsia="標楷體" w:hAnsi="標楷體" w:hint="eastAsia"/>
                <w:szCs w:val="24"/>
              </w:rPr>
              <w:t>（2）自行刨除修復道路部分：路面刨除至少應達五公分以上厚度，</w:t>
            </w:r>
            <w:r w:rsidRPr="00A86040">
              <w:rPr>
                <w:rFonts w:ascii="標楷體" w:eastAsia="標楷體" w:hAnsi="標楷體" w:hint="eastAsia"/>
                <w:szCs w:val="24"/>
              </w:rPr>
              <w:lastRenderedPageBreak/>
              <w:t>加封瀝青混凝土時，加封厚度應與刨除厚度相當。</w:t>
            </w:r>
          </w:p>
          <w:p w14:paraId="71D2DBF8" w14:textId="77777777" w:rsidR="001D1266" w:rsidRPr="00A86040" w:rsidRDefault="001D1266" w:rsidP="003519B7">
            <w:pPr>
              <w:ind w:leftChars="368" w:left="1308" w:hangingChars="177" w:hanging="425"/>
              <w:jc w:val="both"/>
              <w:rPr>
                <w:rFonts w:ascii="標楷體" w:eastAsia="標楷體" w:hAnsi="標楷體"/>
                <w:szCs w:val="24"/>
              </w:rPr>
            </w:pPr>
            <w:r w:rsidRPr="00A86040">
              <w:rPr>
                <w:rFonts w:ascii="標楷體" w:eastAsia="標楷體" w:hAnsi="標楷體" w:hint="eastAsia"/>
                <w:szCs w:val="24"/>
              </w:rPr>
              <w:t>（3）道路挖掘工程完工報告屬緊急性挖掘者，每件工程至少取一處，非屬緊急性挖掘者，每件工程至少取二處作厚度鑽心</w:t>
            </w:r>
            <w:r w:rsidRPr="003519B7">
              <w:rPr>
                <w:rFonts w:ascii="標楷體" w:eastAsia="標楷體" w:hAnsi="標楷體" w:hint="eastAsia"/>
                <w:color w:val="FF0000"/>
                <w:szCs w:val="24"/>
                <w:u w:val="single"/>
              </w:rPr>
              <w:t>，且道路挖掘工程竣工申報人，同日受檢件數抽驗取一處試體送驗壓實度，送驗不合格，則該批每件皆應送驗</w:t>
            </w:r>
            <w:r w:rsidRPr="00A86040">
              <w:rPr>
                <w:rFonts w:ascii="標楷體" w:eastAsia="標楷體" w:hAnsi="標楷體" w:hint="eastAsia"/>
                <w:szCs w:val="24"/>
              </w:rPr>
              <w:t>。</w:t>
            </w:r>
          </w:p>
          <w:p w14:paraId="414D9C99" w14:textId="77777777" w:rsidR="001D1266" w:rsidRPr="00A950E9" w:rsidRDefault="001D1266" w:rsidP="00655CEB">
            <w:pPr>
              <w:ind w:leftChars="309" w:left="1023" w:hangingChars="117" w:hanging="281"/>
              <w:jc w:val="both"/>
              <w:rPr>
                <w:rFonts w:ascii="標楷體" w:eastAsia="標楷體" w:hAnsi="標楷體"/>
                <w:szCs w:val="24"/>
              </w:rPr>
            </w:pPr>
            <w:r w:rsidRPr="00A86040">
              <w:rPr>
                <w:rFonts w:ascii="標楷體" w:eastAsia="標楷體" w:hAnsi="標楷體" w:hint="eastAsia"/>
                <w:szCs w:val="24"/>
              </w:rPr>
              <w:t>4、壓實度：壓實度至少應達到依AASHTO T180方法試驗百分之九十五以上。</w:t>
            </w:r>
          </w:p>
        </w:tc>
        <w:tc>
          <w:tcPr>
            <w:tcW w:w="1667" w:type="pct"/>
          </w:tcPr>
          <w:p w14:paraId="597D7BD0" w14:textId="77777777" w:rsidR="001D1266" w:rsidRDefault="001D1266" w:rsidP="001D1266">
            <w:pPr>
              <w:ind w:left="480" w:hangingChars="200" w:hanging="480"/>
              <w:jc w:val="both"/>
              <w:rPr>
                <w:rFonts w:ascii="標楷體" w:eastAsia="標楷體" w:hAnsi="標楷體"/>
                <w:szCs w:val="24"/>
              </w:rPr>
            </w:pPr>
            <w:r>
              <w:rPr>
                <w:rFonts w:ascii="標楷體" w:eastAsia="標楷體" w:hAnsi="標楷體" w:hint="eastAsia"/>
                <w:szCs w:val="24"/>
              </w:rPr>
              <w:lastRenderedPageBreak/>
              <w:t>一、申挖標的屬於人行道挖掘、孔蓋調整、立箱、立桿等性質者，非瀝青混凝土，毋須抽驗鑽心及封層厚度。</w:t>
            </w:r>
          </w:p>
          <w:p w14:paraId="3E03B96C" w14:textId="77777777" w:rsidR="001D1266" w:rsidRDefault="001D1266" w:rsidP="001D1266">
            <w:pPr>
              <w:ind w:left="480" w:hangingChars="200" w:hanging="480"/>
              <w:jc w:val="both"/>
              <w:rPr>
                <w:rFonts w:ascii="標楷體" w:eastAsia="標楷體" w:hAnsi="標楷體"/>
                <w:szCs w:val="24"/>
              </w:rPr>
            </w:pPr>
            <w:r>
              <w:rPr>
                <w:rFonts w:ascii="標楷體" w:eastAsia="標楷體" w:hAnsi="標楷體" w:hint="eastAsia"/>
                <w:szCs w:val="24"/>
              </w:rPr>
              <w:t>二、明定管挖道路寬之定義，避免爭議。</w:t>
            </w:r>
          </w:p>
          <w:p w14:paraId="2FED3C6D" w14:textId="34C4408C" w:rsidR="001D1266" w:rsidRPr="00733E4F" w:rsidRDefault="001D1266" w:rsidP="001D1266">
            <w:pPr>
              <w:ind w:left="480" w:hangingChars="200" w:hanging="480"/>
              <w:jc w:val="both"/>
              <w:rPr>
                <w:rFonts w:ascii="標楷體" w:eastAsia="標楷體" w:hAnsi="標楷體"/>
                <w:szCs w:val="24"/>
              </w:rPr>
            </w:pPr>
            <w:r>
              <w:rPr>
                <w:rFonts w:ascii="標楷體" w:eastAsia="標楷體" w:hAnsi="標楷體" w:hint="eastAsia"/>
                <w:szCs w:val="24"/>
              </w:rPr>
              <w:t>三、抽驗、送驗及</w:t>
            </w:r>
            <w:r w:rsidRPr="00117036">
              <w:rPr>
                <w:rFonts w:ascii="標楷體" w:eastAsia="標楷體" w:hAnsi="標楷體" w:hint="eastAsia"/>
                <w:szCs w:val="24"/>
              </w:rPr>
              <w:t>試驗</w:t>
            </w:r>
            <w:r>
              <w:rPr>
                <w:rFonts w:ascii="標楷體" w:eastAsia="標楷體" w:hAnsi="標楷體" w:hint="eastAsia"/>
                <w:szCs w:val="24"/>
              </w:rPr>
              <w:t>作業，乃至於試驗機構出具檢驗或試驗報告，於實務上難以同步完成，另目前抽驗之鑽心試體均須送驗壓實度，故酌刪部分原第三款第三目之規定，以符合實際業務</w:t>
            </w:r>
            <w:r>
              <w:rPr>
                <w:rFonts w:ascii="標楷體" w:eastAsia="標楷體" w:hAnsi="標楷體" w:hint="eastAsia"/>
                <w:szCs w:val="24"/>
              </w:rPr>
              <w:lastRenderedPageBreak/>
              <w:t>需求。</w:t>
            </w:r>
          </w:p>
        </w:tc>
      </w:tr>
      <w:tr w:rsidR="001D1266" w:rsidRPr="00AC5C5D" w14:paraId="40B4A0A7" w14:textId="77777777" w:rsidTr="00385ED0">
        <w:tc>
          <w:tcPr>
            <w:tcW w:w="1666" w:type="pct"/>
          </w:tcPr>
          <w:p w14:paraId="530E3732" w14:textId="77777777" w:rsidR="001D1266" w:rsidRPr="00AC5C5D" w:rsidRDefault="001D1266" w:rsidP="00655CEB">
            <w:pPr>
              <w:ind w:left="456" w:hangingChars="190" w:hanging="456"/>
              <w:jc w:val="both"/>
              <w:rPr>
                <w:rFonts w:ascii="標楷體" w:eastAsia="標楷體" w:hAnsi="標楷體"/>
                <w:szCs w:val="24"/>
              </w:rPr>
            </w:pPr>
            <w:r w:rsidRPr="00C05CDE">
              <w:rPr>
                <w:rFonts w:ascii="標楷體" w:eastAsia="標楷體" w:hAnsi="標楷體" w:hint="eastAsia"/>
                <w:szCs w:val="24"/>
              </w:rPr>
              <w:lastRenderedPageBreak/>
              <w:t>六、抽驗時得要求道路挖掘工程竣工申報人提供並操作鑽心機（4"鑽孔）鑽取試體，並送經</w:t>
            </w:r>
            <w:r w:rsidRPr="00655CEB">
              <w:rPr>
                <w:rFonts w:ascii="標楷體" w:eastAsia="標楷體" w:hAnsi="標楷體" w:hint="eastAsia"/>
                <w:color w:val="FF0000"/>
                <w:szCs w:val="24"/>
                <w:u w:val="single"/>
              </w:rPr>
              <w:t>執行機關</w:t>
            </w:r>
            <w:r w:rsidRPr="00C05CDE">
              <w:rPr>
                <w:rFonts w:ascii="標楷體" w:eastAsia="標楷體" w:hAnsi="標楷體" w:hint="eastAsia"/>
                <w:szCs w:val="24"/>
              </w:rPr>
              <w:t>指定之學術機構或合格實驗室（TAF認證）試驗。</w:t>
            </w:r>
          </w:p>
        </w:tc>
        <w:tc>
          <w:tcPr>
            <w:tcW w:w="1667" w:type="pct"/>
          </w:tcPr>
          <w:p w14:paraId="63686582" w14:textId="77777777" w:rsidR="001D1266" w:rsidRPr="00AC5C5D" w:rsidRDefault="001D1266" w:rsidP="00655CEB">
            <w:pPr>
              <w:ind w:left="456" w:hangingChars="190" w:hanging="456"/>
              <w:jc w:val="both"/>
              <w:rPr>
                <w:rFonts w:ascii="標楷體" w:eastAsia="標楷體" w:hAnsi="標楷體"/>
                <w:szCs w:val="24"/>
              </w:rPr>
            </w:pPr>
            <w:r w:rsidRPr="00C05CDE">
              <w:rPr>
                <w:rFonts w:ascii="標楷體" w:eastAsia="標楷體" w:hAnsi="標楷體" w:hint="eastAsia"/>
                <w:szCs w:val="24"/>
              </w:rPr>
              <w:t>六、抽驗時得要求道路挖掘工程竣工申報人提供並操作鑽心機（4"鑽孔）鑽取試體，並送經</w:t>
            </w:r>
            <w:r w:rsidRPr="00655CEB">
              <w:rPr>
                <w:rFonts w:ascii="標楷體" w:eastAsia="標楷體" w:hAnsi="標楷體" w:hint="eastAsia"/>
                <w:color w:val="FF0000"/>
                <w:szCs w:val="24"/>
                <w:u w:val="single"/>
              </w:rPr>
              <w:t>本局</w:t>
            </w:r>
            <w:r w:rsidRPr="00C05CDE">
              <w:rPr>
                <w:rFonts w:ascii="標楷體" w:eastAsia="標楷體" w:hAnsi="標楷體" w:hint="eastAsia"/>
                <w:szCs w:val="24"/>
              </w:rPr>
              <w:t>指定之學術機構或合格實驗室（TAF認證）試驗。</w:t>
            </w:r>
          </w:p>
        </w:tc>
        <w:tc>
          <w:tcPr>
            <w:tcW w:w="1667" w:type="pct"/>
          </w:tcPr>
          <w:p w14:paraId="370B1F18" w14:textId="77777777" w:rsidR="001D1266" w:rsidRPr="00AC5C5D" w:rsidRDefault="001D1266" w:rsidP="001D1266">
            <w:pPr>
              <w:jc w:val="both"/>
              <w:rPr>
                <w:rFonts w:ascii="標楷體" w:eastAsia="標楷體" w:hAnsi="標楷體"/>
                <w:szCs w:val="24"/>
              </w:rPr>
            </w:pPr>
            <w:r w:rsidRPr="00C05CDE">
              <w:rPr>
                <w:rFonts w:ascii="標楷體" w:eastAsia="標楷體" w:hAnsi="標楷體" w:hint="eastAsia"/>
                <w:szCs w:val="24"/>
              </w:rPr>
              <w:t>配合組織修編，酌作文字修正。</w:t>
            </w:r>
          </w:p>
        </w:tc>
      </w:tr>
      <w:tr w:rsidR="001D1266" w:rsidRPr="00AC5C5D" w14:paraId="5104193C" w14:textId="77777777" w:rsidTr="00385ED0">
        <w:tc>
          <w:tcPr>
            <w:tcW w:w="1666" w:type="pct"/>
          </w:tcPr>
          <w:p w14:paraId="6C8404B3" w14:textId="77777777" w:rsidR="001D1266" w:rsidRPr="00C05CDE" w:rsidRDefault="001D1266" w:rsidP="00655CEB">
            <w:pPr>
              <w:ind w:left="456" w:hangingChars="190" w:hanging="456"/>
              <w:jc w:val="both"/>
              <w:rPr>
                <w:rFonts w:ascii="標楷體" w:eastAsia="標楷體" w:hAnsi="標楷體"/>
                <w:szCs w:val="24"/>
              </w:rPr>
            </w:pPr>
            <w:r w:rsidRPr="001D1266">
              <w:rPr>
                <w:rFonts w:ascii="標楷體" w:eastAsia="標楷體" w:hAnsi="標楷體" w:hint="eastAsia"/>
                <w:szCs w:val="24"/>
              </w:rPr>
              <w:t>七、道路挖掘工程完工報告查驗及抽驗結果有缺失者，得通知限期</w:t>
            </w:r>
            <w:r w:rsidRPr="001D1266">
              <w:rPr>
                <w:rFonts w:ascii="標楷體" w:eastAsia="標楷體" w:hAnsi="標楷體" w:hint="eastAsia"/>
                <w:szCs w:val="24"/>
              </w:rPr>
              <w:lastRenderedPageBreak/>
              <w:t>改善，屆期未改善，應持續要求至改善完竣。</w:t>
            </w:r>
          </w:p>
        </w:tc>
        <w:tc>
          <w:tcPr>
            <w:tcW w:w="1667" w:type="pct"/>
          </w:tcPr>
          <w:p w14:paraId="1FB545A9" w14:textId="77777777" w:rsidR="001D1266" w:rsidRPr="00C05CDE" w:rsidRDefault="001D1266" w:rsidP="00655CEB">
            <w:pPr>
              <w:ind w:left="456" w:hangingChars="190" w:hanging="456"/>
              <w:jc w:val="both"/>
              <w:rPr>
                <w:rFonts w:ascii="標楷體" w:eastAsia="標楷體" w:hAnsi="標楷體"/>
                <w:szCs w:val="24"/>
              </w:rPr>
            </w:pPr>
            <w:r w:rsidRPr="001D1266">
              <w:rPr>
                <w:rFonts w:ascii="標楷體" w:eastAsia="標楷體" w:hAnsi="標楷體" w:hint="eastAsia"/>
                <w:szCs w:val="24"/>
              </w:rPr>
              <w:lastRenderedPageBreak/>
              <w:t>七、道路挖掘工程完工報告查驗及抽驗結果有缺失者，得通知限期</w:t>
            </w:r>
            <w:r w:rsidRPr="001D1266">
              <w:rPr>
                <w:rFonts w:ascii="標楷體" w:eastAsia="標楷體" w:hAnsi="標楷體" w:hint="eastAsia"/>
                <w:szCs w:val="24"/>
              </w:rPr>
              <w:lastRenderedPageBreak/>
              <w:t>改善，屆期未改善，應持續要求至改善完竣。</w:t>
            </w:r>
          </w:p>
        </w:tc>
        <w:tc>
          <w:tcPr>
            <w:tcW w:w="1667" w:type="pct"/>
          </w:tcPr>
          <w:p w14:paraId="083E16FA" w14:textId="77777777" w:rsidR="001D1266" w:rsidRPr="00C05CDE" w:rsidRDefault="00655CEB" w:rsidP="001D1266">
            <w:pPr>
              <w:jc w:val="both"/>
              <w:rPr>
                <w:rFonts w:ascii="標楷體" w:eastAsia="標楷體" w:hAnsi="標楷體"/>
                <w:szCs w:val="24"/>
              </w:rPr>
            </w:pPr>
            <w:r w:rsidRPr="005B4745">
              <w:rPr>
                <w:rFonts w:ascii="標楷體" w:eastAsia="標楷體" w:hAnsi="標楷體" w:hint="eastAsia"/>
                <w:szCs w:val="24"/>
              </w:rPr>
              <w:lastRenderedPageBreak/>
              <w:t>本點未修正。</w:t>
            </w:r>
          </w:p>
        </w:tc>
      </w:tr>
      <w:tr w:rsidR="001D1266" w:rsidRPr="00AC5C5D" w14:paraId="0C26AFA8" w14:textId="77777777" w:rsidTr="00385ED0">
        <w:tc>
          <w:tcPr>
            <w:tcW w:w="1666" w:type="pct"/>
          </w:tcPr>
          <w:p w14:paraId="2548F747" w14:textId="77777777" w:rsidR="001D1266" w:rsidRPr="00C05CDE" w:rsidRDefault="001D1266" w:rsidP="00655CEB">
            <w:pPr>
              <w:ind w:left="456" w:hangingChars="190" w:hanging="456"/>
              <w:jc w:val="both"/>
              <w:rPr>
                <w:rFonts w:ascii="標楷體" w:eastAsia="標楷體" w:hAnsi="標楷體"/>
                <w:szCs w:val="24"/>
              </w:rPr>
            </w:pPr>
            <w:r w:rsidRPr="001D1266">
              <w:rPr>
                <w:rFonts w:ascii="標楷體" w:eastAsia="標楷體" w:hAnsi="標楷體" w:hint="eastAsia"/>
                <w:szCs w:val="24"/>
              </w:rPr>
              <w:t>八、申請人有違反公路法、市區道路條例、臺中市道路管理自治條例等有關規定時應辦理裁罰或移請有關機關裁處。</w:t>
            </w:r>
          </w:p>
        </w:tc>
        <w:tc>
          <w:tcPr>
            <w:tcW w:w="1667" w:type="pct"/>
          </w:tcPr>
          <w:p w14:paraId="7B432885" w14:textId="77777777" w:rsidR="001D1266" w:rsidRPr="001D1266" w:rsidRDefault="001D1266" w:rsidP="00655CEB">
            <w:pPr>
              <w:ind w:left="456" w:hangingChars="190" w:hanging="456"/>
              <w:jc w:val="both"/>
              <w:rPr>
                <w:rFonts w:ascii="標楷體" w:eastAsia="標楷體" w:hAnsi="標楷體"/>
                <w:szCs w:val="24"/>
              </w:rPr>
            </w:pPr>
            <w:r w:rsidRPr="001D1266">
              <w:rPr>
                <w:rFonts w:ascii="標楷體" w:eastAsia="標楷體" w:hAnsi="標楷體" w:hint="eastAsia"/>
                <w:szCs w:val="24"/>
              </w:rPr>
              <w:t>八、申請人有違反公路法、市區道路條例、臺中市道路管理自治條例等有關規定時應辦理裁罰或移請有關機關裁處。</w:t>
            </w:r>
          </w:p>
        </w:tc>
        <w:tc>
          <w:tcPr>
            <w:tcW w:w="1667" w:type="pct"/>
          </w:tcPr>
          <w:p w14:paraId="5A766C54" w14:textId="77777777" w:rsidR="001D1266" w:rsidRPr="00C05CDE" w:rsidRDefault="00655CEB" w:rsidP="001D1266">
            <w:pPr>
              <w:jc w:val="both"/>
              <w:rPr>
                <w:rFonts w:ascii="標楷體" w:eastAsia="標楷體" w:hAnsi="標楷體"/>
                <w:szCs w:val="24"/>
              </w:rPr>
            </w:pPr>
            <w:r w:rsidRPr="005B4745">
              <w:rPr>
                <w:rFonts w:ascii="標楷體" w:eastAsia="標楷體" w:hAnsi="標楷體" w:hint="eastAsia"/>
                <w:szCs w:val="24"/>
              </w:rPr>
              <w:t>本點未修正。</w:t>
            </w:r>
          </w:p>
        </w:tc>
      </w:tr>
    </w:tbl>
    <w:p w14:paraId="432D6B0A" w14:textId="759EAA59" w:rsidR="005B4745" w:rsidRDefault="005B4745">
      <w:pPr>
        <w:widowControl/>
        <w:rPr>
          <w:rFonts w:eastAsia="標楷體"/>
          <w:sz w:val="40"/>
          <w:szCs w:val="40"/>
        </w:rPr>
      </w:pPr>
    </w:p>
    <w:p w14:paraId="62FA0F04" w14:textId="77777777" w:rsidR="005B4745" w:rsidRDefault="005B4745">
      <w:pPr>
        <w:widowControl/>
        <w:rPr>
          <w:rFonts w:eastAsia="標楷體"/>
          <w:sz w:val="40"/>
          <w:szCs w:val="40"/>
        </w:rPr>
      </w:pPr>
      <w:r>
        <w:rPr>
          <w:rFonts w:eastAsia="標楷體"/>
          <w:sz w:val="40"/>
          <w:szCs w:val="40"/>
        </w:rPr>
        <w:br w:type="page"/>
      </w:r>
    </w:p>
    <w:p w14:paraId="31F21B97" w14:textId="7EB35A48" w:rsidR="005B4745" w:rsidRPr="004A256C" w:rsidRDefault="005B4745" w:rsidP="004A256C">
      <w:pPr>
        <w:widowControl/>
        <w:snapToGrid w:val="0"/>
        <w:spacing w:line="240" w:lineRule="atLeast"/>
        <w:rPr>
          <w:rFonts w:ascii="標楷體" w:eastAsia="標楷體" w:hAnsi="Times New Roman" w:cs="新細明體"/>
          <w:bCs/>
          <w:spacing w:val="60"/>
          <w:kern w:val="0"/>
          <w:sz w:val="20"/>
          <w:szCs w:val="24"/>
        </w:rPr>
      </w:pPr>
      <w:r w:rsidRPr="004A256C">
        <w:rPr>
          <w:rFonts w:ascii="標楷體" w:eastAsia="標楷體" w:hAnsi="標楷體" w:cs="Times New Roman" w:hint="eastAsia"/>
          <w:bCs/>
          <w:sz w:val="40"/>
          <w:szCs w:val="40"/>
        </w:rPr>
        <w:lastRenderedPageBreak/>
        <w:t>臺中市道路挖掘工程竣工查驗抽驗標準作業要點</w:t>
      </w:r>
    </w:p>
    <w:p w14:paraId="301950D0" w14:textId="77777777" w:rsidR="005B4745" w:rsidRPr="005B4745" w:rsidRDefault="005B4745" w:rsidP="005B4745">
      <w:pPr>
        <w:widowControl/>
        <w:snapToGrid w:val="0"/>
        <w:spacing w:line="240" w:lineRule="atLeast"/>
        <w:ind w:left="400" w:hangingChars="200" w:hanging="400"/>
        <w:jc w:val="right"/>
        <w:textAlignment w:val="top"/>
        <w:rPr>
          <w:rFonts w:ascii="標楷體" w:eastAsia="標楷體" w:hAnsi="標楷體" w:cs="新細明體"/>
          <w:kern w:val="0"/>
          <w:sz w:val="20"/>
          <w:szCs w:val="24"/>
        </w:rPr>
      </w:pPr>
      <w:r w:rsidRPr="005B4745">
        <w:rPr>
          <w:rFonts w:ascii="標楷體" w:eastAsia="標楷體" w:hAnsi="標楷體" w:cs="新細明體"/>
          <w:kern w:val="0"/>
          <w:sz w:val="20"/>
          <w:szCs w:val="24"/>
        </w:rPr>
        <w:t xml:space="preserve">                               </w:t>
      </w:r>
      <w:r w:rsidRPr="005B4745">
        <w:rPr>
          <w:rFonts w:ascii="標楷體" w:eastAsia="標楷體" w:hAnsi="標楷體" w:cs="新細明體" w:hint="eastAsia"/>
          <w:kern w:val="0"/>
          <w:sz w:val="20"/>
          <w:szCs w:val="24"/>
        </w:rPr>
        <w:t>中華民國</w:t>
      </w:r>
      <w:r w:rsidRPr="005B4745">
        <w:rPr>
          <w:rFonts w:ascii="標楷體" w:eastAsia="標楷體" w:hAnsi="標楷體" w:cs="新細明體"/>
          <w:kern w:val="0"/>
          <w:sz w:val="20"/>
          <w:szCs w:val="24"/>
        </w:rPr>
        <w:t xml:space="preserve"> 103 </w:t>
      </w:r>
      <w:r w:rsidRPr="005B4745">
        <w:rPr>
          <w:rFonts w:ascii="標楷體" w:eastAsia="標楷體" w:hAnsi="標楷體" w:cs="新細明體" w:hint="eastAsia"/>
          <w:kern w:val="0"/>
          <w:sz w:val="20"/>
          <w:szCs w:val="24"/>
        </w:rPr>
        <w:t>年</w:t>
      </w:r>
      <w:r w:rsidRPr="005B4745">
        <w:rPr>
          <w:rFonts w:ascii="標楷體" w:eastAsia="標楷體" w:hAnsi="標楷體" w:cs="新細明體"/>
          <w:kern w:val="0"/>
          <w:sz w:val="20"/>
          <w:szCs w:val="24"/>
        </w:rPr>
        <w:t>3</w:t>
      </w:r>
      <w:r w:rsidRPr="005B4745">
        <w:rPr>
          <w:rFonts w:ascii="標楷體" w:eastAsia="標楷體" w:hAnsi="標楷體" w:cs="新細明體" w:hint="eastAsia"/>
          <w:kern w:val="0"/>
          <w:sz w:val="20"/>
          <w:szCs w:val="24"/>
        </w:rPr>
        <w:t>月</w:t>
      </w:r>
      <w:r w:rsidRPr="005B4745">
        <w:rPr>
          <w:rFonts w:ascii="標楷體" w:eastAsia="標楷體" w:hAnsi="標楷體" w:cs="新細明體"/>
          <w:kern w:val="0"/>
          <w:sz w:val="20"/>
          <w:szCs w:val="24"/>
        </w:rPr>
        <w:t>31</w:t>
      </w:r>
      <w:r w:rsidRPr="005B4745">
        <w:rPr>
          <w:rFonts w:ascii="標楷體" w:eastAsia="標楷體" w:hAnsi="標楷體" w:cs="新細明體" w:hint="eastAsia"/>
          <w:kern w:val="0"/>
          <w:sz w:val="20"/>
          <w:szCs w:val="24"/>
        </w:rPr>
        <w:t>日中市建線字第</w:t>
      </w:r>
      <w:r w:rsidRPr="005B4745">
        <w:rPr>
          <w:rFonts w:ascii="標楷體" w:eastAsia="標楷體" w:hAnsi="標楷體" w:cs="新細明體"/>
          <w:kern w:val="0"/>
          <w:sz w:val="20"/>
          <w:szCs w:val="24"/>
        </w:rPr>
        <w:t>1030031418</w:t>
      </w:r>
      <w:r w:rsidRPr="005B4745">
        <w:rPr>
          <w:rFonts w:ascii="標楷體" w:eastAsia="標楷體" w:hAnsi="標楷體" w:cs="新細明體" w:hint="eastAsia"/>
          <w:kern w:val="0"/>
          <w:sz w:val="20"/>
          <w:szCs w:val="24"/>
        </w:rPr>
        <w:t>號函訂定</w:t>
      </w:r>
    </w:p>
    <w:p w14:paraId="563E170D" w14:textId="77777777" w:rsidR="005B4745" w:rsidRPr="005B4745" w:rsidRDefault="005B4745" w:rsidP="005B4745">
      <w:pPr>
        <w:widowControl/>
        <w:snapToGrid w:val="0"/>
        <w:spacing w:line="240" w:lineRule="atLeast"/>
        <w:ind w:left="400" w:hangingChars="200" w:hanging="400"/>
        <w:jc w:val="right"/>
        <w:textAlignment w:val="top"/>
        <w:rPr>
          <w:rFonts w:ascii="標楷體" w:eastAsia="標楷體" w:hAnsi="標楷體" w:cs="新細明體"/>
          <w:kern w:val="0"/>
          <w:sz w:val="20"/>
          <w:szCs w:val="24"/>
        </w:rPr>
      </w:pPr>
      <w:r w:rsidRPr="005B4745">
        <w:rPr>
          <w:rFonts w:ascii="標楷體" w:eastAsia="標楷體" w:hAnsi="標楷體" w:cs="新細明體" w:hint="eastAsia"/>
          <w:kern w:val="0"/>
          <w:sz w:val="20"/>
          <w:szCs w:val="24"/>
        </w:rPr>
        <w:t>中華民國</w:t>
      </w:r>
      <w:r w:rsidRPr="005B4745">
        <w:rPr>
          <w:rFonts w:ascii="標楷體" w:eastAsia="標楷體" w:hAnsi="標楷體" w:cs="新細明體"/>
          <w:kern w:val="0"/>
          <w:sz w:val="20"/>
          <w:szCs w:val="24"/>
        </w:rPr>
        <w:t xml:space="preserve"> 105 </w:t>
      </w:r>
      <w:r w:rsidRPr="005B4745">
        <w:rPr>
          <w:rFonts w:ascii="標楷體" w:eastAsia="標楷體" w:hAnsi="標楷體" w:cs="新細明體" w:hint="eastAsia"/>
          <w:kern w:val="0"/>
          <w:sz w:val="20"/>
          <w:szCs w:val="24"/>
        </w:rPr>
        <w:t>年</w:t>
      </w:r>
      <w:r w:rsidRPr="005B4745">
        <w:rPr>
          <w:rFonts w:ascii="標楷體" w:eastAsia="標楷體" w:hAnsi="標楷體" w:cs="新細明體"/>
          <w:kern w:val="0"/>
          <w:sz w:val="20"/>
          <w:szCs w:val="24"/>
        </w:rPr>
        <w:t>5</w:t>
      </w:r>
      <w:r w:rsidRPr="005B4745">
        <w:rPr>
          <w:rFonts w:ascii="標楷體" w:eastAsia="標楷體" w:hAnsi="標楷體" w:cs="新細明體" w:hint="eastAsia"/>
          <w:kern w:val="0"/>
          <w:sz w:val="20"/>
          <w:szCs w:val="24"/>
        </w:rPr>
        <w:t>月</w:t>
      </w:r>
      <w:r w:rsidRPr="005B4745">
        <w:rPr>
          <w:rFonts w:ascii="標楷體" w:eastAsia="標楷體" w:hAnsi="標楷體" w:cs="新細明體"/>
          <w:kern w:val="0"/>
          <w:sz w:val="20"/>
          <w:szCs w:val="24"/>
        </w:rPr>
        <w:t>10</w:t>
      </w:r>
      <w:r w:rsidRPr="005B4745">
        <w:rPr>
          <w:rFonts w:ascii="標楷體" w:eastAsia="標楷體" w:hAnsi="標楷體" w:cs="新細明體" w:hint="eastAsia"/>
          <w:kern w:val="0"/>
          <w:sz w:val="20"/>
          <w:szCs w:val="24"/>
        </w:rPr>
        <w:t>日中市建線字第1050053651號函修正</w:t>
      </w:r>
    </w:p>
    <w:p w14:paraId="27071F3F" w14:textId="2C5AFE46" w:rsidR="005B4745" w:rsidRPr="005B4745" w:rsidRDefault="005B4745" w:rsidP="005B4745">
      <w:pPr>
        <w:widowControl/>
        <w:snapToGrid w:val="0"/>
        <w:spacing w:line="240" w:lineRule="atLeast"/>
        <w:ind w:left="400" w:hangingChars="200" w:hanging="400"/>
        <w:jc w:val="right"/>
        <w:textAlignment w:val="top"/>
        <w:rPr>
          <w:rFonts w:ascii="標楷體" w:eastAsia="標楷體" w:hAnsi="Times New Roman" w:cs="Times New Roman"/>
          <w:sz w:val="32"/>
          <w:szCs w:val="32"/>
        </w:rPr>
      </w:pPr>
      <w:r w:rsidRPr="005B4745">
        <w:rPr>
          <w:rFonts w:ascii="標楷體" w:eastAsia="標楷體" w:hAnsi="標楷體" w:cs="新細明體" w:hint="eastAsia"/>
          <w:kern w:val="0"/>
          <w:sz w:val="20"/>
          <w:szCs w:val="24"/>
        </w:rPr>
        <w:t>中華民國108年</w:t>
      </w:r>
      <w:r w:rsidR="00272919">
        <w:rPr>
          <w:rFonts w:ascii="標楷體" w:eastAsia="標楷體" w:hAnsi="標楷體" w:cs="新細明體"/>
          <w:kern w:val="0"/>
          <w:sz w:val="20"/>
          <w:szCs w:val="24"/>
        </w:rPr>
        <w:t>8</w:t>
      </w:r>
      <w:r w:rsidRPr="005B4745">
        <w:rPr>
          <w:rFonts w:ascii="標楷體" w:eastAsia="標楷體" w:hAnsi="標楷體" w:cs="新細明體" w:hint="eastAsia"/>
          <w:kern w:val="0"/>
          <w:sz w:val="20"/>
          <w:szCs w:val="24"/>
        </w:rPr>
        <w:t>月</w:t>
      </w:r>
      <w:r w:rsidR="00272919">
        <w:rPr>
          <w:rFonts w:ascii="標楷體" w:eastAsia="標楷體" w:hAnsi="標楷體" w:cs="新細明體"/>
          <w:kern w:val="0"/>
          <w:sz w:val="20"/>
          <w:szCs w:val="24"/>
        </w:rPr>
        <w:t>2</w:t>
      </w:r>
      <w:r w:rsidRPr="005B4745">
        <w:rPr>
          <w:rFonts w:ascii="標楷體" w:eastAsia="標楷體" w:hAnsi="標楷體" w:cs="新細明體" w:hint="eastAsia"/>
          <w:kern w:val="0"/>
          <w:sz w:val="20"/>
          <w:szCs w:val="24"/>
        </w:rPr>
        <w:t>日中市建道字第1080033905號函修正</w:t>
      </w:r>
    </w:p>
    <w:p w14:paraId="57467F57" w14:textId="5D5088A9" w:rsidR="005B4745" w:rsidRPr="004A256C" w:rsidRDefault="004A256C" w:rsidP="004A256C">
      <w:pPr>
        <w:adjustRightInd w:val="0"/>
        <w:snapToGrid w:val="0"/>
        <w:spacing w:line="460" w:lineRule="exact"/>
        <w:ind w:left="560" w:hangingChars="200" w:hanging="560"/>
        <w:rPr>
          <w:rFonts w:ascii="標楷體" w:eastAsia="標楷體" w:hAnsi="標楷體" w:cs="Times New Roman"/>
          <w:sz w:val="28"/>
          <w:szCs w:val="24"/>
        </w:rPr>
      </w:pPr>
      <w:r>
        <w:rPr>
          <w:rFonts w:ascii="標楷體" w:eastAsia="標楷體" w:hAnsi="標楷體" w:cs="Times New Roman" w:hint="eastAsia"/>
          <w:sz w:val="28"/>
          <w:szCs w:val="24"/>
        </w:rPr>
        <w:t>一</w:t>
      </w:r>
      <w:r w:rsidRPr="005B4745">
        <w:rPr>
          <w:rFonts w:ascii="標楷體" w:eastAsia="標楷體" w:hAnsi="標楷體" w:cs="Times New Roman" w:hint="eastAsia"/>
          <w:sz w:val="28"/>
          <w:szCs w:val="24"/>
        </w:rPr>
        <w:t>、</w:t>
      </w:r>
      <w:r w:rsidR="005B4745" w:rsidRPr="005B4745">
        <w:rPr>
          <w:rFonts w:ascii="標楷體" w:eastAsia="標楷體" w:hAnsi="標楷體" w:cs="Times New Roman" w:hint="eastAsia"/>
          <w:sz w:val="28"/>
          <w:szCs w:val="24"/>
        </w:rPr>
        <w:t>臺中市政府建設局為辦理道路挖掘工程修復完竣後之查驗抽驗</w:t>
      </w:r>
      <w:r w:rsidR="005B4745" w:rsidRPr="004A256C">
        <w:rPr>
          <w:rFonts w:ascii="標楷體" w:eastAsia="標楷體" w:hAnsi="標楷體" w:cs="Times New Roman" w:hint="eastAsia"/>
          <w:sz w:val="28"/>
          <w:szCs w:val="24"/>
        </w:rPr>
        <w:t>，特訂定本</w:t>
      </w:r>
      <w:r w:rsidR="005B4745" w:rsidRPr="005B4745">
        <w:rPr>
          <w:rFonts w:ascii="標楷體" w:eastAsia="標楷體" w:hAnsi="標楷體" w:cs="Times New Roman" w:hint="eastAsia"/>
          <w:sz w:val="28"/>
          <w:szCs w:val="24"/>
        </w:rPr>
        <w:t>要點。</w:t>
      </w:r>
    </w:p>
    <w:p w14:paraId="46900313" w14:textId="551C5B42" w:rsidR="005B4745" w:rsidRPr="004A256C" w:rsidRDefault="004A256C" w:rsidP="004A256C">
      <w:pPr>
        <w:adjustRightInd w:val="0"/>
        <w:snapToGrid w:val="0"/>
        <w:spacing w:line="460" w:lineRule="exact"/>
        <w:ind w:left="560" w:hangingChars="200" w:hanging="560"/>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5B4745" w:rsidRPr="004A256C">
        <w:rPr>
          <w:rFonts w:ascii="標楷體" w:eastAsia="標楷體" w:hAnsi="標楷體" w:cs="Times New Roman" w:hint="eastAsia"/>
          <w:color w:val="FF0000"/>
          <w:sz w:val="28"/>
          <w:szCs w:val="24"/>
        </w:rPr>
        <w:t>本要點執行機關為臺中市養護工程處。</w:t>
      </w:r>
    </w:p>
    <w:p w14:paraId="1DD2BAE8" w14:textId="7E400B81" w:rsidR="005B4745" w:rsidRPr="004A256C" w:rsidRDefault="004A256C" w:rsidP="004A256C">
      <w:pPr>
        <w:adjustRightInd w:val="0"/>
        <w:snapToGrid w:val="0"/>
        <w:spacing w:line="460" w:lineRule="exact"/>
        <w:ind w:left="560" w:hangingChars="200" w:hanging="560"/>
        <w:rPr>
          <w:rFonts w:ascii="標楷體" w:eastAsia="標楷體" w:hAnsi="標楷體" w:cs="Times New Roman"/>
          <w:sz w:val="28"/>
          <w:szCs w:val="24"/>
        </w:rPr>
      </w:pPr>
      <w:r>
        <w:rPr>
          <w:rFonts w:ascii="標楷體" w:eastAsia="標楷體" w:hAnsi="標楷體" w:cs="Times New Roman" w:hint="eastAsia"/>
          <w:sz w:val="28"/>
          <w:szCs w:val="24"/>
        </w:rPr>
        <w:t>二</w:t>
      </w:r>
      <w:r w:rsidRPr="005B4745">
        <w:rPr>
          <w:rFonts w:ascii="標楷體" w:eastAsia="標楷體" w:hAnsi="標楷體" w:cs="Times New Roman" w:hint="eastAsia"/>
          <w:sz w:val="28"/>
          <w:szCs w:val="24"/>
        </w:rPr>
        <w:t>、</w:t>
      </w:r>
      <w:r w:rsidR="005B4745" w:rsidRPr="004A256C">
        <w:rPr>
          <w:rFonts w:ascii="標楷體" w:eastAsia="標楷體" w:hAnsi="標楷體" w:cs="Times New Roman" w:hint="eastAsia"/>
          <w:sz w:val="28"/>
          <w:szCs w:val="24"/>
        </w:rPr>
        <w:t>本作業要點所稱之道路挖掘工程指依臺中市道路挖掘管理自治條例申請之道路挖掘工程。但不含</w:t>
      </w:r>
      <w:r w:rsidR="005B4745" w:rsidRPr="004A256C">
        <w:rPr>
          <w:rFonts w:ascii="標楷體" w:eastAsia="標楷體" w:hAnsi="標楷體" w:cs="Times New Roman" w:hint="eastAsia"/>
          <w:color w:val="FF0000"/>
          <w:sz w:val="28"/>
          <w:szCs w:val="24"/>
        </w:rPr>
        <w:t>臺中市</w:t>
      </w:r>
      <w:r w:rsidR="005B4745" w:rsidRPr="004A256C">
        <w:rPr>
          <w:rFonts w:ascii="標楷體" w:eastAsia="標楷體" w:hAnsi="標楷體" w:cs="Times New Roman" w:hint="eastAsia"/>
          <w:sz w:val="28"/>
          <w:szCs w:val="24"/>
        </w:rPr>
        <w:t>政府</w:t>
      </w:r>
      <w:r w:rsidR="005B4745" w:rsidRPr="004A256C">
        <w:rPr>
          <w:rFonts w:ascii="標楷體" w:eastAsia="標楷體" w:hAnsi="標楷體" w:cs="Times New Roman" w:hint="eastAsia"/>
          <w:color w:val="FF0000"/>
          <w:sz w:val="28"/>
          <w:szCs w:val="24"/>
        </w:rPr>
        <w:t>建設局及所屬</w:t>
      </w:r>
      <w:r w:rsidR="005B4745" w:rsidRPr="004A256C">
        <w:rPr>
          <w:rFonts w:ascii="標楷體" w:eastAsia="標楷體" w:hAnsi="標楷體" w:cs="Times New Roman" w:hint="eastAsia"/>
          <w:sz w:val="28"/>
          <w:szCs w:val="24"/>
        </w:rPr>
        <w:t>機關施作之道路工程及路面修復工程。</w:t>
      </w:r>
    </w:p>
    <w:p w14:paraId="3859294D" w14:textId="77777777" w:rsidR="005B4745" w:rsidRPr="005B4745" w:rsidRDefault="005B4745" w:rsidP="004A256C">
      <w:pPr>
        <w:adjustRightInd w:val="0"/>
        <w:snapToGrid w:val="0"/>
        <w:spacing w:line="460" w:lineRule="exact"/>
        <w:ind w:left="560" w:hangingChars="200" w:hanging="560"/>
        <w:rPr>
          <w:rFonts w:ascii="標楷體" w:eastAsia="標楷體" w:hAnsi="Times New Roman" w:cs="Times New Roman"/>
          <w:sz w:val="28"/>
          <w:szCs w:val="24"/>
        </w:rPr>
      </w:pPr>
      <w:r w:rsidRPr="005B4745">
        <w:rPr>
          <w:rFonts w:ascii="標楷體" w:eastAsia="標楷體" w:hAnsi="標楷體" w:cs="Times New Roman" w:hint="eastAsia"/>
          <w:sz w:val="28"/>
          <w:szCs w:val="24"/>
        </w:rPr>
        <w:t>三、道路挖掘工程竣工後，應填具申報書、竣工圖說及相關證明文件，向</w:t>
      </w:r>
      <w:r w:rsidRPr="005B4745">
        <w:rPr>
          <w:rFonts w:ascii="標楷體" w:eastAsia="標楷體" w:hAnsi="標楷體" w:cs="Times New Roman" w:hint="eastAsia"/>
          <w:color w:val="FF0000"/>
          <w:sz w:val="28"/>
          <w:szCs w:val="24"/>
        </w:rPr>
        <w:t>執行機關</w:t>
      </w:r>
      <w:r w:rsidRPr="005B4745">
        <w:rPr>
          <w:rFonts w:ascii="標楷體" w:eastAsia="標楷體" w:hAnsi="標楷體" w:cs="Times New Roman" w:hint="eastAsia"/>
          <w:sz w:val="28"/>
          <w:szCs w:val="24"/>
        </w:rPr>
        <w:t>申報竣工。管線工程之管溝路面臨時修復應由申請人依原有道路路面種類、厚度立即復原，並依規定負保固責任。</w:t>
      </w:r>
    </w:p>
    <w:p w14:paraId="4F9252B4" w14:textId="77777777" w:rsidR="005B4745" w:rsidRPr="005B4745" w:rsidRDefault="005B4745" w:rsidP="004A256C">
      <w:pPr>
        <w:adjustRightInd w:val="0"/>
        <w:snapToGrid w:val="0"/>
        <w:spacing w:line="460" w:lineRule="exact"/>
        <w:ind w:left="560" w:hangingChars="200" w:hanging="560"/>
        <w:rPr>
          <w:rFonts w:ascii="標楷體" w:eastAsia="標楷體" w:hAnsi="Times New Roman" w:cs="Times New Roman"/>
          <w:sz w:val="28"/>
          <w:szCs w:val="24"/>
        </w:rPr>
      </w:pPr>
      <w:r w:rsidRPr="005B4745">
        <w:rPr>
          <w:rFonts w:ascii="標楷體" w:eastAsia="標楷體" w:hAnsi="標楷體" w:cs="Times New Roman" w:hint="eastAsia"/>
          <w:sz w:val="28"/>
          <w:szCs w:val="24"/>
        </w:rPr>
        <w:t>四、道路挖掘工程完工報告查驗頻率、項目及標準如下：</w:t>
      </w:r>
    </w:p>
    <w:p w14:paraId="3B7B942A" w14:textId="77777777" w:rsidR="005B4745" w:rsidRPr="005B4745" w:rsidRDefault="005B4745" w:rsidP="003B3343">
      <w:pPr>
        <w:adjustRightInd w:val="0"/>
        <w:snapToGrid w:val="0"/>
        <w:spacing w:line="460" w:lineRule="exact"/>
        <w:ind w:leftChars="177" w:left="1271" w:hangingChars="302" w:hanging="846"/>
        <w:rPr>
          <w:rFonts w:ascii="標楷體" w:eastAsia="標楷體" w:hAnsi="Times New Roman" w:cs="Times New Roman"/>
          <w:sz w:val="28"/>
          <w:szCs w:val="24"/>
        </w:rPr>
      </w:pPr>
      <w:r w:rsidRPr="005B4745">
        <w:rPr>
          <w:rFonts w:ascii="標楷體" w:eastAsia="標楷體" w:hAnsi="標楷體" w:cs="Times New Roman" w:hint="eastAsia"/>
          <w:sz w:val="28"/>
          <w:szCs w:val="24"/>
        </w:rPr>
        <w:t>（一）查驗頻率：道路挖掘工程完工報告全面性逐案查驗。</w:t>
      </w:r>
      <w:r w:rsidRPr="005B4745">
        <w:rPr>
          <w:rFonts w:ascii="標楷體" w:eastAsia="標楷體" w:hAnsi="標楷體" w:cs="Times New Roman"/>
          <w:sz w:val="28"/>
          <w:szCs w:val="24"/>
        </w:rPr>
        <w:t xml:space="preserve">                                                                                                                                                                                                   </w:t>
      </w:r>
    </w:p>
    <w:p w14:paraId="0EEFE1C2" w14:textId="77777777" w:rsidR="005B4745" w:rsidRPr="005B4745" w:rsidRDefault="005B4745" w:rsidP="003B3343">
      <w:pPr>
        <w:adjustRightInd w:val="0"/>
        <w:snapToGrid w:val="0"/>
        <w:spacing w:line="460" w:lineRule="exact"/>
        <w:ind w:leftChars="178" w:left="1273" w:hangingChars="302" w:hanging="846"/>
        <w:rPr>
          <w:rFonts w:ascii="標楷體" w:eastAsia="標楷體" w:hAnsi="Times New Roman" w:cs="Times New Roman"/>
          <w:sz w:val="28"/>
          <w:szCs w:val="24"/>
        </w:rPr>
      </w:pPr>
      <w:r w:rsidRPr="005B4745">
        <w:rPr>
          <w:rFonts w:ascii="標楷體" w:eastAsia="標楷體" w:hAnsi="標楷體" w:cs="Times New Roman" w:hint="eastAsia"/>
          <w:sz w:val="28"/>
          <w:szCs w:val="24"/>
        </w:rPr>
        <w:t>（二）查驗項目：道路挖掘範圍、挖掘邊緣應平整切割、平坦度及原有設施復原。</w:t>
      </w:r>
    </w:p>
    <w:p w14:paraId="23B4826E" w14:textId="77777777" w:rsidR="005B4745" w:rsidRPr="003B3343" w:rsidRDefault="005B4745" w:rsidP="003B3343">
      <w:pPr>
        <w:adjustRightInd w:val="0"/>
        <w:snapToGrid w:val="0"/>
        <w:spacing w:line="460" w:lineRule="exact"/>
        <w:ind w:leftChars="178" w:left="1273" w:hangingChars="302" w:hanging="846"/>
        <w:rPr>
          <w:rFonts w:ascii="標楷體" w:eastAsia="標楷體" w:hAnsi="標楷體" w:cs="Times New Roman"/>
          <w:sz w:val="28"/>
          <w:szCs w:val="24"/>
        </w:rPr>
      </w:pPr>
      <w:r w:rsidRPr="005B4745">
        <w:rPr>
          <w:rFonts w:ascii="標楷體" w:eastAsia="標楷體" w:hAnsi="標楷體" w:cs="Times New Roman" w:hint="eastAsia"/>
          <w:sz w:val="28"/>
          <w:szCs w:val="24"/>
        </w:rPr>
        <w:t>（三）查驗標準：</w:t>
      </w:r>
    </w:p>
    <w:p w14:paraId="5EFC7D37" w14:textId="77777777" w:rsidR="005B4745" w:rsidRPr="005B4745" w:rsidRDefault="005B4745" w:rsidP="003B3343">
      <w:pPr>
        <w:adjustRightInd w:val="0"/>
        <w:snapToGrid w:val="0"/>
        <w:spacing w:line="460" w:lineRule="exact"/>
        <w:ind w:leftChars="475" w:left="1560" w:hangingChars="150" w:hanging="420"/>
        <w:rPr>
          <w:rFonts w:ascii="標楷體" w:eastAsia="標楷體" w:hAnsi="新細明體" w:cs="新細明體"/>
          <w:kern w:val="0"/>
          <w:sz w:val="28"/>
          <w:szCs w:val="24"/>
        </w:rPr>
      </w:pPr>
      <w:r w:rsidRPr="005B4745">
        <w:rPr>
          <w:rFonts w:ascii="標楷體" w:eastAsia="標楷體" w:hAnsi="標楷體" w:cs="新細明體"/>
          <w:kern w:val="0"/>
          <w:sz w:val="28"/>
          <w:szCs w:val="24"/>
        </w:rPr>
        <w:t>1</w:t>
      </w:r>
      <w:r w:rsidRPr="005B4745">
        <w:rPr>
          <w:rFonts w:ascii="標楷體" w:eastAsia="標楷體" w:hAnsi="標楷體" w:cs="新細明體" w:hint="eastAsia"/>
          <w:kern w:val="0"/>
          <w:sz w:val="28"/>
          <w:szCs w:val="24"/>
        </w:rPr>
        <w:t>、平坦度以三公尺長之合格直規沿平行於路中心線之方向檢測時，其任何一點高低差，面層不得超過正負零點六公分。</w:t>
      </w:r>
    </w:p>
    <w:p w14:paraId="175C9D38" w14:textId="77777777" w:rsidR="005B4745" w:rsidRPr="005B4745" w:rsidRDefault="005B4745" w:rsidP="003B3343">
      <w:pPr>
        <w:adjustRightInd w:val="0"/>
        <w:snapToGrid w:val="0"/>
        <w:spacing w:line="460" w:lineRule="exact"/>
        <w:ind w:leftChars="475" w:left="1560" w:hangingChars="150" w:hanging="420"/>
        <w:rPr>
          <w:rFonts w:ascii="標楷體" w:eastAsia="標楷體" w:hAnsi="新細明體" w:cs="新細明體"/>
          <w:kern w:val="0"/>
          <w:sz w:val="28"/>
          <w:szCs w:val="24"/>
        </w:rPr>
      </w:pPr>
      <w:r w:rsidRPr="005B4745">
        <w:rPr>
          <w:rFonts w:ascii="標楷體" w:eastAsia="標楷體" w:hAnsi="標楷體" w:cs="新細明體"/>
          <w:kern w:val="0"/>
          <w:sz w:val="28"/>
          <w:szCs w:val="24"/>
        </w:rPr>
        <w:t>2</w:t>
      </w:r>
      <w:r w:rsidRPr="005B4745">
        <w:rPr>
          <w:rFonts w:ascii="標楷體" w:eastAsia="標楷體" w:hAnsi="標楷體" w:cs="新細明體" w:hint="eastAsia"/>
          <w:kern w:val="0"/>
          <w:sz w:val="28"/>
          <w:szCs w:val="24"/>
        </w:rPr>
        <w:t>、標線、標誌及號誌等原有設施以回復原狀為原則，應以熱處理聚酯標線材料及預拌反光玻璃珠為路面標線材料。</w:t>
      </w:r>
    </w:p>
    <w:p w14:paraId="570838F2" w14:textId="77777777" w:rsidR="005B4745" w:rsidRPr="005B4745" w:rsidRDefault="005B4745" w:rsidP="004A256C">
      <w:pPr>
        <w:adjustRightInd w:val="0"/>
        <w:snapToGrid w:val="0"/>
        <w:spacing w:beforeLines="50" w:before="180" w:afterLines="50" w:after="180" w:line="460" w:lineRule="exact"/>
        <w:ind w:left="560" w:hangingChars="200" w:hanging="560"/>
        <w:rPr>
          <w:rFonts w:ascii="標楷體" w:eastAsia="標楷體" w:hAnsi="標楷體" w:cs="Times New Roman"/>
          <w:sz w:val="28"/>
          <w:szCs w:val="28"/>
        </w:rPr>
      </w:pPr>
      <w:r w:rsidRPr="005B4745">
        <w:rPr>
          <w:rFonts w:ascii="標楷體" w:eastAsia="標楷體" w:hAnsi="標楷體" w:cs="Times New Roman" w:hint="eastAsia"/>
          <w:sz w:val="28"/>
          <w:szCs w:val="28"/>
        </w:rPr>
        <w:t>五、道路挖掘工程完工報告抽驗頻率、項目及標準如下：</w:t>
      </w:r>
    </w:p>
    <w:p w14:paraId="717D8051" w14:textId="77777777" w:rsidR="005B4745" w:rsidRPr="003B3343" w:rsidRDefault="005B4745" w:rsidP="003B3343">
      <w:pPr>
        <w:adjustRightInd w:val="0"/>
        <w:snapToGrid w:val="0"/>
        <w:spacing w:line="460" w:lineRule="exact"/>
        <w:ind w:leftChars="178" w:left="1273" w:hangingChars="302" w:hanging="846"/>
        <w:rPr>
          <w:rFonts w:ascii="標楷體" w:eastAsia="標楷體" w:hAnsi="標楷體" w:cs="Times New Roman"/>
          <w:sz w:val="28"/>
          <w:szCs w:val="24"/>
        </w:rPr>
      </w:pPr>
      <w:r w:rsidRPr="003B3343">
        <w:rPr>
          <w:rFonts w:ascii="標楷體" w:eastAsia="標楷體" w:hAnsi="標楷體" w:cs="Times New Roman" w:hint="eastAsia"/>
          <w:sz w:val="28"/>
          <w:szCs w:val="24"/>
        </w:rPr>
        <w:t>（一）抽驗頻率：抽驗數量為道路挖掘工程完工報告書申報件數至少百分之十。但計畫性道路挖掘工程完工報告視實際需求採全面抽驗。</w:t>
      </w:r>
      <w:r w:rsidRPr="003B3343">
        <w:rPr>
          <w:rFonts w:ascii="標楷體" w:eastAsia="標楷體" w:hAnsi="標楷體" w:cs="Times New Roman" w:hint="eastAsia"/>
          <w:color w:val="FF0000"/>
          <w:sz w:val="28"/>
          <w:szCs w:val="24"/>
        </w:rPr>
        <w:t>但申挖標的非瀝青混凝土者，免納入抽驗標的及不計入抽驗頻率範疇。</w:t>
      </w:r>
    </w:p>
    <w:p w14:paraId="76B08C8C" w14:textId="77777777" w:rsidR="005B4745" w:rsidRPr="003B3343" w:rsidRDefault="005B4745" w:rsidP="003B3343">
      <w:pPr>
        <w:adjustRightInd w:val="0"/>
        <w:snapToGrid w:val="0"/>
        <w:spacing w:line="460" w:lineRule="exact"/>
        <w:ind w:leftChars="178" w:left="1273" w:hangingChars="302" w:hanging="846"/>
        <w:rPr>
          <w:rFonts w:ascii="標楷體" w:eastAsia="標楷體" w:hAnsi="標楷體" w:cs="Times New Roman"/>
          <w:sz w:val="28"/>
          <w:szCs w:val="24"/>
        </w:rPr>
      </w:pPr>
      <w:r w:rsidRPr="003B3343">
        <w:rPr>
          <w:rFonts w:ascii="標楷體" w:eastAsia="標楷體" w:hAnsi="標楷體" w:cs="Times New Roman" w:hint="eastAsia"/>
          <w:sz w:val="28"/>
          <w:szCs w:val="24"/>
        </w:rPr>
        <w:t>（二）抽驗項目：道路挖掘範圍、挖掘邊緣應平整切割、平坦度、原有設施復原、封層厚度及壓實度。</w:t>
      </w:r>
    </w:p>
    <w:p w14:paraId="6E0CD111" w14:textId="77777777" w:rsidR="005B4745" w:rsidRPr="003B3343" w:rsidRDefault="005B4745" w:rsidP="003B3343">
      <w:pPr>
        <w:adjustRightInd w:val="0"/>
        <w:snapToGrid w:val="0"/>
        <w:spacing w:line="460" w:lineRule="exact"/>
        <w:ind w:leftChars="178" w:left="1273" w:hangingChars="302" w:hanging="846"/>
        <w:rPr>
          <w:rFonts w:ascii="標楷體" w:eastAsia="標楷體" w:hAnsi="標楷體" w:cs="Times New Roman"/>
          <w:sz w:val="28"/>
          <w:szCs w:val="24"/>
        </w:rPr>
      </w:pPr>
      <w:r w:rsidRPr="003B3343">
        <w:rPr>
          <w:rFonts w:ascii="標楷體" w:eastAsia="標楷體" w:hAnsi="標楷體" w:cs="Times New Roman" w:hint="eastAsia"/>
          <w:sz w:val="28"/>
          <w:szCs w:val="24"/>
        </w:rPr>
        <w:lastRenderedPageBreak/>
        <w:t>（三）抽驗標準：</w:t>
      </w:r>
    </w:p>
    <w:p w14:paraId="7CBD5CE7" w14:textId="77777777" w:rsidR="005B4745" w:rsidRPr="003B3343" w:rsidRDefault="005B4745" w:rsidP="003B3343">
      <w:pPr>
        <w:adjustRightInd w:val="0"/>
        <w:snapToGrid w:val="0"/>
        <w:spacing w:line="460" w:lineRule="exact"/>
        <w:ind w:leftChars="475" w:left="1560" w:hangingChars="150" w:hanging="420"/>
        <w:rPr>
          <w:rFonts w:ascii="標楷體" w:eastAsia="標楷體" w:hAnsi="標楷體" w:cs="新細明體"/>
          <w:kern w:val="0"/>
          <w:sz w:val="28"/>
          <w:szCs w:val="24"/>
        </w:rPr>
      </w:pPr>
      <w:r w:rsidRPr="003B3343">
        <w:rPr>
          <w:rFonts w:ascii="標楷體" w:eastAsia="標楷體" w:hAnsi="標楷體" w:cs="新細明體"/>
          <w:kern w:val="0"/>
          <w:sz w:val="28"/>
          <w:szCs w:val="24"/>
        </w:rPr>
        <w:t>1</w:t>
      </w:r>
      <w:r w:rsidRPr="003B3343">
        <w:rPr>
          <w:rFonts w:ascii="標楷體" w:eastAsia="標楷體" w:hAnsi="標楷體" w:cs="新細明體" w:hint="eastAsia"/>
          <w:kern w:val="0"/>
          <w:sz w:val="28"/>
          <w:szCs w:val="24"/>
        </w:rPr>
        <w:t>、平坦度以三公尺長之合格直規沿平行於路中心線之方向檢測時，其任何一點高低差，面層不得超過零點六公分，抽驗時得要求道路挖掘工程竣工申報人提供三公尺長之合格直規。</w:t>
      </w:r>
    </w:p>
    <w:p w14:paraId="07A20122" w14:textId="77777777" w:rsidR="005B4745" w:rsidRPr="003B3343" w:rsidRDefault="005B4745" w:rsidP="003B3343">
      <w:pPr>
        <w:adjustRightInd w:val="0"/>
        <w:snapToGrid w:val="0"/>
        <w:spacing w:line="460" w:lineRule="exact"/>
        <w:ind w:leftChars="475" w:left="1560" w:hangingChars="150" w:hanging="420"/>
        <w:rPr>
          <w:rFonts w:ascii="標楷體" w:eastAsia="標楷體" w:hAnsi="標楷體" w:cs="新細明體"/>
          <w:kern w:val="0"/>
          <w:sz w:val="28"/>
          <w:szCs w:val="24"/>
        </w:rPr>
      </w:pPr>
      <w:r w:rsidRPr="003B3343">
        <w:rPr>
          <w:rFonts w:ascii="標楷體" w:eastAsia="標楷體" w:hAnsi="標楷體" w:cs="新細明體"/>
          <w:kern w:val="0"/>
          <w:sz w:val="28"/>
          <w:szCs w:val="24"/>
        </w:rPr>
        <w:t>2</w:t>
      </w:r>
      <w:r w:rsidRPr="003B3343">
        <w:rPr>
          <w:rFonts w:ascii="標楷體" w:eastAsia="標楷體" w:hAnsi="標楷體" w:cs="新細明體" w:hint="eastAsia"/>
          <w:kern w:val="0"/>
          <w:sz w:val="28"/>
          <w:szCs w:val="24"/>
        </w:rPr>
        <w:t>、標線、標誌及號誌等原有設施以回復原狀為原則，應以熱處理聚酯標線材料及預拌反光玻璃珠為路面標線材料。</w:t>
      </w:r>
    </w:p>
    <w:p w14:paraId="6D122886" w14:textId="77777777" w:rsidR="005B4745" w:rsidRPr="003B3343" w:rsidRDefault="005B4745" w:rsidP="003B3343">
      <w:pPr>
        <w:adjustRightInd w:val="0"/>
        <w:snapToGrid w:val="0"/>
        <w:spacing w:line="460" w:lineRule="exact"/>
        <w:ind w:leftChars="475" w:left="1560" w:hangingChars="150" w:hanging="420"/>
        <w:rPr>
          <w:rFonts w:ascii="標楷體" w:eastAsia="標楷體" w:hAnsi="標楷體" w:cs="新細明體"/>
          <w:kern w:val="0"/>
          <w:sz w:val="28"/>
          <w:szCs w:val="24"/>
        </w:rPr>
      </w:pPr>
      <w:r w:rsidRPr="003B3343">
        <w:rPr>
          <w:rFonts w:ascii="標楷體" w:eastAsia="標楷體" w:hAnsi="標楷體" w:cs="新細明體"/>
          <w:kern w:val="0"/>
          <w:sz w:val="28"/>
          <w:szCs w:val="24"/>
        </w:rPr>
        <w:t>3</w:t>
      </w:r>
      <w:r w:rsidRPr="003B3343">
        <w:rPr>
          <w:rFonts w:ascii="標楷體" w:eastAsia="標楷體" w:hAnsi="標楷體" w:cs="新細明體" w:hint="eastAsia"/>
          <w:kern w:val="0"/>
          <w:sz w:val="28"/>
          <w:szCs w:val="24"/>
        </w:rPr>
        <w:t>、封層厚度：</w:t>
      </w:r>
    </w:p>
    <w:p w14:paraId="6CA99F34" w14:textId="77777777" w:rsidR="005B4745" w:rsidRPr="005B4745" w:rsidRDefault="005B4745" w:rsidP="003B3343">
      <w:pPr>
        <w:adjustRightInd w:val="0"/>
        <w:snapToGrid w:val="0"/>
        <w:spacing w:line="460" w:lineRule="exact"/>
        <w:ind w:leftChars="531" w:left="1980" w:hangingChars="252" w:hanging="706"/>
        <w:rPr>
          <w:rFonts w:ascii="標楷體" w:eastAsia="標楷體" w:hAnsi="標楷體" w:cs="新細明體"/>
          <w:kern w:val="0"/>
          <w:sz w:val="28"/>
          <w:szCs w:val="28"/>
        </w:rPr>
      </w:pPr>
      <w:r w:rsidRPr="005B4745">
        <w:rPr>
          <w:rFonts w:ascii="標楷體" w:eastAsia="標楷體" w:hAnsi="標楷體" w:cs="新細明體" w:hint="eastAsia"/>
          <w:kern w:val="0"/>
          <w:sz w:val="28"/>
          <w:szCs w:val="28"/>
        </w:rPr>
        <w:t>（</w:t>
      </w:r>
      <w:r w:rsidRPr="005B4745">
        <w:rPr>
          <w:rFonts w:ascii="標楷體" w:eastAsia="標楷體" w:hAnsi="標楷體" w:cs="新細明體"/>
          <w:kern w:val="0"/>
          <w:sz w:val="28"/>
          <w:szCs w:val="28"/>
        </w:rPr>
        <w:t>1</w:t>
      </w:r>
      <w:r w:rsidRPr="005B4745">
        <w:rPr>
          <w:rFonts w:ascii="標楷體" w:eastAsia="標楷體" w:hAnsi="標楷體" w:cs="新細明體" w:hint="eastAsia"/>
          <w:kern w:val="0"/>
          <w:sz w:val="28"/>
          <w:szCs w:val="28"/>
        </w:rPr>
        <w:t>）管溝部分：管挖道路寬二十公尺以上，厚度復原應達十五公分以上，未逾二十公尺寬道路復原厚度應達十公分以上。</w:t>
      </w:r>
      <w:r w:rsidRPr="005B4745">
        <w:rPr>
          <w:rFonts w:ascii="標楷體" w:eastAsia="標楷體" w:hAnsi="標楷體" w:cs="新細明體" w:hint="eastAsia"/>
          <w:color w:val="FF0000"/>
          <w:kern w:val="0"/>
          <w:sz w:val="28"/>
          <w:szCs w:val="28"/>
        </w:rPr>
        <w:t>所稱道路寬係包含道路及其附屬設施之範圍。</w:t>
      </w:r>
    </w:p>
    <w:p w14:paraId="424D77EA" w14:textId="77777777" w:rsidR="005B4745" w:rsidRPr="005B4745" w:rsidRDefault="005B4745" w:rsidP="003B3343">
      <w:pPr>
        <w:adjustRightInd w:val="0"/>
        <w:snapToGrid w:val="0"/>
        <w:spacing w:line="460" w:lineRule="exact"/>
        <w:ind w:leftChars="531" w:left="1980" w:hangingChars="252" w:hanging="706"/>
        <w:rPr>
          <w:rFonts w:ascii="標楷體" w:eastAsia="標楷體" w:hAnsi="標楷體" w:cs="新細明體"/>
          <w:kern w:val="0"/>
          <w:sz w:val="28"/>
          <w:szCs w:val="28"/>
        </w:rPr>
      </w:pPr>
      <w:r w:rsidRPr="005B4745">
        <w:rPr>
          <w:rFonts w:ascii="標楷體" w:eastAsia="標楷體" w:hAnsi="標楷體" w:cs="新細明體" w:hint="eastAsia"/>
          <w:kern w:val="0"/>
          <w:sz w:val="28"/>
          <w:szCs w:val="28"/>
        </w:rPr>
        <w:t>（</w:t>
      </w:r>
      <w:r w:rsidRPr="005B4745">
        <w:rPr>
          <w:rFonts w:ascii="標楷體" w:eastAsia="標楷體" w:hAnsi="標楷體" w:cs="新細明體"/>
          <w:kern w:val="0"/>
          <w:sz w:val="28"/>
          <w:szCs w:val="28"/>
        </w:rPr>
        <w:t>2</w:t>
      </w:r>
      <w:r w:rsidRPr="005B4745">
        <w:rPr>
          <w:rFonts w:ascii="標楷體" w:eastAsia="標楷體" w:hAnsi="標楷體" w:cs="新細明體" w:hint="eastAsia"/>
          <w:kern w:val="0"/>
          <w:sz w:val="28"/>
          <w:szCs w:val="28"/>
        </w:rPr>
        <w:t>）自行刨除修復道路部分：路面刨除至少應達五公分以上厚度，加封瀝青混凝土時，加封厚度應與刨除厚度相當。</w:t>
      </w:r>
    </w:p>
    <w:p w14:paraId="30FE26BF" w14:textId="77777777" w:rsidR="005B4745" w:rsidRPr="005B4745" w:rsidRDefault="005B4745" w:rsidP="003B3343">
      <w:pPr>
        <w:adjustRightInd w:val="0"/>
        <w:snapToGrid w:val="0"/>
        <w:spacing w:line="460" w:lineRule="exact"/>
        <w:ind w:leftChars="531" w:left="1980" w:hangingChars="252" w:hanging="706"/>
        <w:rPr>
          <w:rFonts w:ascii="標楷體" w:eastAsia="標楷體" w:hAnsi="標楷體" w:cs="新細明體"/>
          <w:kern w:val="0"/>
          <w:sz w:val="28"/>
          <w:szCs w:val="28"/>
        </w:rPr>
      </w:pPr>
      <w:r w:rsidRPr="005B4745">
        <w:rPr>
          <w:rFonts w:ascii="標楷體" w:eastAsia="標楷體" w:hAnsi="標楷體" w:cs="新細明體" w:hint="eastAsia"/>
          <w:kern w:val="0"/>
          <w:sz w:val="28"/>
          <w:szCs w:val="28"/>
        </w:rPr>
        <w:t>（3）道</w:t>
      </w:r>
      <w:r w:rsidRPr="003B3343">
        <w:rPr>
          <w:rFonts w:ascii="標楷體" w:eastAsia="標楷體" w:hAnsi="標楷體" w:cs="新細明體" w:hint="eastAsia"/>
          <w:kern w:val="0"/>
          <w:sz w:val="28"/>
          <w:szCs w:val="28"/>
        </w:rPr>
        <w:t>路挖掘工程完工報告屬緊急性挖掘者，</w:t>
      </w:r>
      <w:r w:rsidRPr="005B4745">
        <w:rPr>
          <w:rFonts w:ascii="標楷體" w:eastAsia="標楷體" w:hAnsi="標楷體" w:cs="新細明體" w:hint="eastAsia"/>
          <w:kern w:val="0"/>
          <w:sz w:val="28"/>
          <w:szCs w:val="28"/>
        </w:rPr>
        <w:t>每件工程至少取一處，非</w:t>
      </w:r>
      <w:r w:rsidRPr="003B3343">
        <w:rPr>
          <w:rFonts w:ascii="標楷體" w:eastAsia="標楷體" w:hAnsi="標楷體" w:cs="新細明體" w:hint="eastAsia"/>
          <w:kern w:val="0"/>
          <w:sz w:val="28"/>
          <w:szCs w:val="28"/>
        </w:rPr>
        <w:t>屬緊急性挖掘者，</w:t>
      </w:r>
      <w:r w:rsidRPr="005B4745">
        <w:rPr>
          <w:rFonts w:ascii="標楷體" w:eastAsia="標楷體" w:hAnsi="標楷體" w:cs="新細明體" w:hint="eastAsia"/>
          <w:kern w:val="0"/>
          <w:sz w:val="28"/>
          <w:szCs w:val="28"/>
        </w:rPr>
        <w:t>每件工程至少取二處作厚度鑽心。</w:t>
      </w:r>
    </w:p>
    <w:p w14:paraId="212145F4" w14:textId="77777777" w:rsidR="005B4745" w:rsidRPr="003B3343" w:rsidRDefault="005B4745" w:rsidP="003B3343">
      <w:pPr>
        <w:adjustRightInd w:val="0"/>
        <w:snapToGrid w:val="0"/>
        <w:spacing w:line="460" w:lineRule="exact"/>
        <w:ind w:leftChars="475" w:left="1560" w:hangingChars="150" w:hanging="420"/>
        <w:rPr>
          <w:rFonts w:ascii="標楷體" w:eastAsia="標楷體" w:hAnsi="標楷體" w:cs="新細明體"/>
          <w:kern w:val="0"/>
          <w:sz w:val="28"/>
          <w:szCs w:val="24"/>
        </w:rPr>
      </w:pPr>
      <w:r w:rsidRPr="003B3343">
        <w:rPr>
          <w:rFonts w:ascii="標楷體" w:eastAsia="標楷體" w:hAnsi="標楷體" w:cs="新細明體" w:hint="eastAsia"/>
          <w:kern w:val="0"/>
          <w:sz w:val="28"/>
          <w:szCs w:val="24"/>
        </w:rPr>
        <w:t>4、壓實度：壓實度至少應達到依</w:t>
      </w:r>
      <w:r w:rsidRPr="003B3343">
        <w:rPr>
          <w:rFonts w:ascii="標楷體" w:eastAsia="標楷體" w:hAnsi="標楷體" w:cs="新細明體"/>
          <w:kern w:val="0"/>
          <w:sz w:val="28"/>
          <w:szCs w:val="24"/>
        </w:rPr>
        <w:t>AASHTO T180</w:t>
      </w:r>
      <w:r w:rsidRPr="003B3343">
        <w:rPr>
          <w:rFonts w:ascii="標楷體" w:eastAsia="標楷體" w:hAnsi="標楷體" w:cs="新細明體" w:hint="eastAsia"/>
          <w:kern w:val="0"/>
          <w:sz w:val="28"/>
          <w:szCs w:val="24"/>
        </w:rPr>
        <w:t>方法試驗百分之九十五以上。</w:t>
      </w:r>
    </w:p>
    <w:p w14:paraId="14856FF2" w14:textId="77777777" w:rsidR="005B4745" w:rsidRPr="005B4745" w:rsidRDefault="005B4745" w:rsidP="004A256C">
      <w:pPr>
        <w:adjustRightInd w:val="0"/>
        <w:snapToGrid w:val="0"/>
        <w:spacing w:line="460" w:lineRule="exact"/>
        <w:ind w:left="560" w:hangingChars="200" w:hanging="560"/>
        <w:rPr>
          <w:rFonts w:ascii="標楷體" w:eastAsia="標楷體" w:hAnsi="Times New Roman" w:cs="Times New Roman"/>
          <w:sz w:val="28"/>
          <w:szCs w:val="24"/>
        </w:rPr>
      </w:pPr>
      <w:r w:rsidRPr="005B4745">
        <w:rPr>
          <w:rFonts w:ascii="標楷體" w:eastAsia="標楷體" w:hAnsi="標楷體" w:cs="Times New Roman" w:hint="eastAsia"/>
          <w:sz w:val="28"/>
          <w:szCs w:val="24"/>
        </w:rPr>
        <w:t>六、抽驗時得要求道路挖掘工程竣工申報人提供並操作鑽心機（</w:t>
      </w:r>
      <w:r w:rsidRPr="005B4745">
        <w:rPr>
          <w:rFonts w:ascii="標楷體" w:eastAsia="標楷體" w:hAnsi="標楷體" w:cs="Times New Roman"/>
          <w:sz w:val="28"/>
          <w:szCs w:val="24"/>
        </w:rPr>
        <w:t>4"</w:t>
      </w:r>
      <w:r w:rsidRPr="005B4745">
        <w:rPr>
          <w:rFonts w:ascii="標楷體" w:eastAsia="標楷體" w:hAnsi="標楷體" w:cs="Times New Roman" w:hint="eastAsia"/>
          <w:sz w:val="28"/>
          <w:szCs w:val="24"/>
        </w:rPr>
        <w:t>鑽孔）鑽取試體，並送經</w:t>
      </w:r>
      <w:r w:rsidRPr="005B4745">
        <w:rPr>
          <w:rFonts w:ascii="標楷體" w:eastAsia="標楷體" w:hAnsi="標楷體" w:cs="Times New Roman" w:hint="eastAsia"/>
          <w:color w:val="FF0000"/>
          <w:sz w:val="28"/>
          <w:szCs w:val="24"/>
        </w:rPr>
        <w:t>執行機關</w:t>
      </w:r>
      <w:r w:rsidRPr="005B4745">
        <w:rPr>
          <w:rFonts w:ascii="標楷體" w:eastAsia="標楷體" w:hAnsi="標楷體" w:cs="Times New Roman" w:hint="eastAsia"/>
          <w:sz w:val="28"/>
          <w:szCs w:val="24"/>
        </w:rPr>
        <w:t>指定之學術機構或合格實驗室（</w:t>
      </w:r>
      <w:r w:rsidRPr="005B4745">
        <w:rPr>
          <w:rFonts w:ascii="標楷體" w:eastAsia="標楷體" w:hAnsi="標楷體" w:cs="Times New Roman"/>
          <w:sz w:val="28"/>
          <w:szCs w:val="24"/>
        </w:rPr>
        <w:t>TAF</w:t>
      </w:r>
      <w:r w:rsidRPr="005B4745">
        <w:rPr>
          <w:rFonts w:ascii="標楷體" w:eastAsia="標楷體" w:hAnsi="標楷體" w:cs="Times New Roman" w:hint="eastAsia"/>
          <w:sz w:val="28"/>
          <w:szCs w:val="24"/>
        </w:rPr>
        <w:t>認證）試驗。</w:t>
      </w:r>
    </w:p>
    <w:p w14:paraId="5E244345" w14:textId="77777777" w:rsidR="005B4745" w:rsidRPr="005B4745" w:rsidRDefault="005B4745" w:rsidP="004A256C">
      <w:pPr>
        <w:adjustRightInd w:val="0"/>
        <w:snapToGrid w:val="0"/>
        <w:spacing w:line="460" w:lineRule="exact"/>
        <w:ind w:left="566" w:hangingChars="202" w:hanging="566"/>
        <w:rPr>
          <w:rFonts w:ascii="標楷體" w:eastAsia="標楷體" w:hAnsi="Times New Roman" w:cs="Times New Roman"/>
          <w:sz w:val="28"/>
          <w:szCs w:val="24"/>
        </w:rPr>
      </w:pPr>
      <w:r w:rsidRPr="005B4745">
        <w:rPr>
          <w:rFonts w:ascii="標楷體" w:eastAsia="標楷體" w:hAnsi="標楷體" w:cs="Times New Roman" w:hint="eastAsia"/>
          <w:sz w:val="28"/>
          <w:szCs w:val="24"/>
        </w:rPr>
        <w:t>七、道路挖掘工程完工報告查驗及抽驗結果有缺失者，得通知限期改善，屆期未改善，應持續要求至改善完竣。</w:t>
      </w:r>
    </w:p>
    <w:p w14:paraId="30359C4A" w14:textId="77777777" w:rsidR="005B4745" w:rsidRPr="005B4745" w:rsidRDefault="005B4745" w:rsidP="004A256C">
      <w:pPr>
        <w:adjustRightInd w:val="0"/>
        <w:snapToGrid w:val="0"/>
        <w:spacing w:line="460" w:lineRule="exact"/>
        <w:ind w:left="566" w:hangingChars="202" w:hanging="566"/>
        <w:rPr>
          <w:rFonts w:ascii="標楷體" w:eastAsia="標楷體" w:hAnsi="Times New Roman" w:cs="Times New Roman"/>
          <w:sz w:val="28"/>
          <w:szCs w:val="24"/>
        </w:rPr>
      </w:pPr>
      <w:r w:rsidRPr="005B4745">
        <w:rPr>
          <w:rFonts w:ascii="標楷體" w:eastAsia="標楷體" w:hAnsi="標楷體" w:cs="Times New Roman" w:hint="eastAsia"/>
          <w:sz w:val="28"/>
          <w:szCs w:val="24"/>
        </w:rPr>
        <w:t>八、申請人有違反公路法、市區道路條例、臺中市道路管理自治條例等有關規定時應辦理裁罰或移請有關機關裁處。</w:t>
      </w:r>
    </w:p>
    <w:p w14:paraId="51BDB391" w14:textId="77777777" w:rsidR="00CB2E0D" w:rsidRPr="005B4745" w:rsidRDefault="00CB2E0D">
      <w:pPr>
        <w:widowControl/>
        <w:rPr>
          <w:rFonts w:eastAsia="標楷體"/>
          <w:sz w:val="40"/>
          <w:szCs w:val="40"/>
        </w:rPr>
      </w:pPr>
    </w:p>
    <w:sectPr w:rsidR="00CB2E0D" w:rsidRPr="005B4745" w:rsidSect="00AD6FCE">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9AE10" w14:textId="77777777" w:rsidR="00FD4A81" w:rsidRDefault="00FD4A81" w:rsidP="00DD0AFB">
      <w:r>
        <w:separator/>
      </w:r>
    </w:p>
  </w:endnote>
  <w:endnote w:type="continuationSeparator" w:id="0">
    <w:p w14:paraId="3735B08C" w14:textId="77777777" w:rsidR="00FD4A81" w:rsidRDefault="00FD4A81" w:rsidP="00DD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6敲">
    <w:altName w:val="新細明體"/>
    <w:panose1 w:val="00000000000000000000"/>
    <w:charset w:val="88"/>
    <w:family w:val="roman"/>
    <w:notTrueType/>
    <w:pitch w:val="default"/>
    <w:sig w:usb0="00000001" w:usb1="08080000" w:usb2="00000010" w:usb3="00000000" w:csb0="00100000" w:csb1="00000000"/>
  </w:font>
  <w:font w:name="新細明體, PMingLiU">
    <w:altName w:val="新細明體"/>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86CC0" w14:textId="77777777" w:rsidR="00FD4A81" w:rsidRDefault="00FD4A81" w:rsidP="00DD0AFB">
      <w:r>
        <w:separator/>
      </w:r>
    </w:p>
  </w:footnote>
  <w:footnote w:type="continuationSeparator" w:id="0">
    <w:p w14:paraId="584E3439" w14:textId="77777777" w:rsidR="00FD4A81" w:rsidRDefault="00FD4A81" w:rsidP="00DD0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A435B"/>
    <w:multiLevelType w:val="hybridMultilevel"/>
    <w:tmpl w:val="8B40A01C"/>
    <w:lvl w:ilvl="0" w:tplc="13AC06C2">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714EE5"/>
    <w:multiLevelType w:val="hybridMultilevel"/>
    <w:tmpl w:val="143ED266"/>
    <w:lvl w:ilvl="0" w:tplc="CF08FF6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A856D38"/>
    <w:multiLevelType w:val="hybridMultilevel"/>
    <w:tmpl w:val="23689A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8321EF"/>
    <w:multiLevelType w:val="hybridMultilevel"/>
    <w:tmpl w:val="F7F415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F44F93"/>
    <w:multiLevelType w:val="hybridMultilevel"/>
    <w:tmpl w:val="4D24C344"/>
    <w:lvl w:ilvl="0" w:tplc="933AB1B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E1220C"/>
    <w:multiLevelType w:val="hybridMultilevel"/>
    <w:tmpl w:val="CC2E8B8E"/>
    <w:lvl w:ilvl="0" w:tplc="4A262024">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5E5B2F"/>
    <w:multiLevelType w:val="hybridMultilevel"/>
    <w:tmpl w:val="F8D0ED2C"/>
    <w:lvl w:ilvl="0" w:tplc="129091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EA355B"/>
    <w:multiLevelType w:val="hybridMultilevel"/>
    <w:tmpl w:val="834A3D68"/>
    <w:lvl w:ilvl="0" w:tplc="226CF6A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0"/>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75"/>
    <w:rsid w:val="00001BC7"/>
    <w:rsid w:val="00002071"/>
    <w:rsid w:val="00007101"/>
    <w:rsid w:val="00013D1A"/>
    <w:rsid w:val="00016015"/>
    <w:rsid w:val="00023392"/>
    <w:rsid w:val="00025EA3"/>
    <w:rsid w:val="000347B0"/>
    <w:rsid w:val="00036340"/>
    <w:rsid w:val="0004331F"/>
    <w:rsid w:val="000502EE"/>
    <w:rsid w:val="00055925"/>
    <w:rsid w:val="00056835"/>
    <w:rsid w:val="00057F7E"/>
    <w:rsid w:val="00060DBB"/>
    <w:rsid w:val="00064B2D"/>
    <w:rsid w:val="000761B8"/>
    <w:rsid w:val="000769D9"/>
    <w:rsid w:val="00081242"/>
    <w:rsid w:val="000830F0"/>
    <w:rsid w:val="0009106F"/>
    <w:rsid w:val="00091D7F"/>
    <w:rsid w:val="000929DA"/>
    <w:rsid w:val="00094146"/>
    <w:rsid w:val="000A1090"/>
    <w:rsid w:val="000B0496"/>
    <w:rsid w:val="000B1BAE"/>
    <w:rsid w:val="000B7F3E"/>
    <w:rsid w:val="000C20F0"/>
    <w:rsid w:val="000D1489"/>
    <w:rsid w:val="000D6802"/>
    <w:rsid w:val="000D7A05"/>
    <w:rsid w:val="000E3754"/>
    <w:rsid w:val="000E5206"/>
    <w:rsid w:val="000E6F0D"/>
    <w:rsid w:val="000F76AB"/>
    <w:rsid w:val="00100AEA"/>
    <w:rsid w:val="001025CC"/>
    <w:rsid w:val="00104D96"/>
    <w:rsid w:val="0010516A"/>
    <w:rsid w:val="0010685A"/>
    <w:rsid w:val="0010742F"/>
    <w:rsid w:val="0011484D"/>
    <w:rsid w:val="00117036"/>
    <w:rsid w:val="00122474"/>
    <w:rsid w:val="00122931"/>
    <w:rsid w:val="00130BC3"/>
    <w:rsid w:val="0013126E"/>
    <w:rsid w:val="00132F32"/>
    <w:rsid w:val="00137D9D"/>
    <w:rsid w:val="00144A81"/>
    <w:rsid w:val="001452F0"/>
    <w:rsid w:val="00145614"/>
    <w:rsid w:val="00152F5F"/>
    <w:rsid w:val="00153D9A"/>
    <w:rsid w:val="00157608"/>
    <w:rsid w:val="00161FD1"/>
    <w:rsid w:val="001630F3"/>
    <w:rsid w:val="00163E11"/>
    <w:rsid w:val="00171492"/>
    <w:rsid w:val="00171E83"/>
    <w:rsid w:val="00173D6E"/>
    <w:rsid w:val="00177A59"/>
    <w:rsid w:val="001857A2"/>
    <w:rsid w:val="00190BA1"/>
    <w:rsid w:val="00193EF0"/>
    <w:rsid w:val="00194624"/>
    <w:rsid w:val="001A014A"/>
    <w:rsid w:val="001A30B9"/>
    <w:rsid w:val="001A6375"/>
    <w:rsid w:val="001B0C66"/>
    <w:rsid w:val="001B1CC8"/>
    <w:rsid w:val="001B4086"/>
    <w:rsid w:val="001D035D"/>
    <w:rsid w:val="001D1266"/>
    <w:rsid w:val="001D5152"/>
    <w:rsid w:val="001D70F1"/>
    <w:rsid w:val="001E097A"/>
    <w:rsid w:val="001E2574"/>
    <w:rsid w:val="001E595D"/>
    <w:rsid w:val="001F0189"/>
    <w:rsid w:val="001F075F"/>
    <w:rsid w:val="001F09D2"/>
    <w:rsid w:val="001F45B8"/>
    <w:rsid w:val="001F7BCC"/>
    <w:rsid w:val="00201B1D"/>
    <w:rsid w:val="00213498"/>
    <w:rsid w:val="00215555"/>
    <w:rsid w:val="002162D9"/>
    <w:rsid w:val="00216D7A"/>
    <w:rsid w:val="00222C40"/>
    <w:rsid w:val="002263E8"/>
    <w:rsid w:val="00230E8D"/>
    <w:rsid w:val="00231F4E"/>
    <w:rsid w:val="0024626C"/>
    <w:rsid w:val="00246A96"/>
    <w:rsid w:val="00252A8B"/>
    <w:rsid w:val="00256D39"/>
    <w:rsid w:val="00260198"/>
    <w:rsid w:val="00263894"/>
    <w:rsid w:val="00272919"/>
    <w:rsid w:val="00277B50"/>
    <w:rsid w:val="002815EE"/>
    <w:rsid w:val="00295530"/>
    <w:rsid w:val="002958B4"/>
    <w:rsid w:val="002A30B3"/>
    <w:rsid w:val="002A3271"/>
    <w:rsid w:val="002A5962"/>
    <w:rsid w:val="002B2759"/>
    <w:rsid w:val="002B405E"/>
    <w:rsid w:val="002C6D54"/>
    <w:rsid w:val="002C7F79"/>
    <w:rsid w:val="002D1C19"/>
    <w:rsid w:val="002D3DD7"/>
    <w:rsid w:val="002D51D4"/>
    <w:rsid w:val="002D6EF3"/>
    <w:rsid w:val="002D79A1"/>
    <w:rsid w:val="002E2EB8"/>
    <w:rsid w:val="002E3057"/>
    <w:rsid w:val="002F0C13"/>
    <w:rsid w:val="002F3711"/>
    <w:rsid w:val="003000A4"/>
    <w:rsid w:val="003000BE"/>
    <w:rsid w:val="00301B5B"/>
    <w:rsid w:val="00303CCC"/>
    <w:rsid w:val="00306A12"/>
    <w:rsid w:val="00313714"/>
    <w:rsid w:val="00316048"/>
    <w:rsid w:val="003164E9"/>
    <w:rsid w:val="003255DF"/>
    <w:rsid w:val="00326743"/>
    <w:rsid w:val="00326C2C"/>
    <w:rsid w:val="00331396"/>
    <w:rsid w:val="00334F50"/>
    <w:rsid w:val="00344055"/>
    <w:rsid w:val="00344E23"/>
    <w:rsid w:val="00345404"/>
    <w:rsid w:val="00345AE8"/>
    <w:rsid w:val="003462F8"/>
    <w:rsid w:val="003519B7"/>
    <w:rsid w:val="00353007"/>
    <w:rsid w:val="003641CB"/>
    <w:rsid w:val="0036424E"/>
    <w:rsid w:val="00365088"/>
    <w:rsid w:val="00365DC9"/>
    <w:rsid w:val="00366BCF"/>
    <w:rsid w:val="00372612"/>
    <w:rsid w:val="00385ED0"/>
    <w:rsid w:val="00387657"/>
    <w:rsid w:val="00387793"/>
    <w:rsid w:val="003905E2"/>
    <w:rsid w:val="003943C6"/>
    <w:rsid w:val="00396C02"/>
    <w:rsid w:val="003A1662"/>
    <w:rsid w:val="003B1BCF"/>
    <w:rsid w:val="003B2E1B"/>
    <w:rsid w:val="003B3343"/>
    <w:rsid w:val="003B3AF5"/>
    <w:rsid w:val="003B62AD"/>
    <w:rsid w:val="003B66E2"/>
    <w:rsid w:val="003B6A13"/>
    <w:rsid w:val="003C2F10"/>
    <w:rsid w:val="003C7814"/>
    <w:rsid w:val="003E1E5C"/>
    <w:rsid w:val="003E5412"/>
    <w:rsid w:val="003F0667"/>
    <w:rsid w:val="00400CF2"/>
    <w:rsid w:val="00402FA5"/>
    <w:rsid w:val="00403806"/>
    <w:rsid w:val="0040646D"/>
    <w:rsid w:val="00410DE2"/>
    <w:rsid w:val="00414A78"/>
    <w:rsid w:val="00416AD3"/>
    <w:rsid w:val="00423EF0"/>
    <w:rsid w:val="004253C2"/>
    <w:rsid w:val="004279F6"/>
    <w:rsid w:val="00432561"/>
    <w:rsid w:val="004334FF"/>
    <w:rsid w:val="00434F37"/>
    <w:rsid w:val="0043755B"/>
    <w:rsid w:val="00440BB0"/>
    <w:rsid w:val="0044283B"/>
    <w:rsid w:val="0045102C"/>
    <w:rsid w:val="00457CEF"/>
    <w:rsid w:val="00461C7C"/>
    <w:rsid w:val="0046705E"/>
    <w:rsid w:val="00471694"/>
    <w:rsid w:val="00480B45"/>
    <w:rsid w:val="0048171D"/>
    <w:rsid w:val="004844EC"/>
    <w:rsid w:val="00484571"/>
    <w:rsid w:val="00484B53"/>
    <w:rsid w:val="00487734"/>
    <w:rsid w:val="00490904"/>
    <w:rsid w:val="00491713"/>
    <w:rsid w:val="004A055E"/>
    <w:rsid w:val="004A1B59"/>
    <w:rsid w:val="004A256C"/>
    <w:rsid w:val="004A4122"/>
    <w:rsid w:val="004B00F9"/>
    <w:rsid w:val="004B6EBC"/>
    <w:rsid w:val="004B7228"/>
    <w:rsid w:val="004C5B1C"/>
    <w:rsid w:val="004C7277"/>
    <w:rsid w:val="004D0685"/>
    <w:rsid w:val="004D438C"/>
    <w:rsid w:val="004D730A"/>
    <w:rsid w:val="004E166C"/>
    <w:rsid w:val="004E5C9A"/>
    <w:rsid w:val="004F0C9C"/>
    <w:rsid w:val="004F105C"/>
    <w:rsid w:val="00502FC3"/>
    <w:rsid w:val="00507ED3"/>
    <w:rsid w:val="0051063A"/>
    <w:rsid w:val="00511133"/>
    <w:rsid w:val="0051407D"/>
    <w:rsid w:val="00523780"/>
    <w:rsid w:val="00526AEE"/>
    <w:rsid w:val="00530DF6"/>
    <w:rsid w:val="00531A00"/>
    <w:rsid w:val="00535E54"/>
    <w:rsid w:val="00543AF8"/>
    <w:rsid w:val="005507A3"/>
    <w:rsid w:val="00554D9E"/>
    <w:rsid w:val="00555E3D"/>
    <w:rsid w:val="005567EA"/>
    <w:rsid w:val="005571ED"/>
    <w:rsid w:val="00560A7D"/>
    <w:rsid w:val="0056297C"/>
    <w:rsid w:val="00564344"/>
    <w:rsid w:val="00564CF1"/>
    <w:rsid w:val="00573EDC"/>
    <w:rsid w:val="00577D55"/>
    <w:rsid w:val="00577DED"/>
    <w:rsid w:val="00591399"/>
    <w:rsid w:val="00591E2E"/>
    <w:rsid w:val="00593A79"/>
    <w:rsid w:val="00594644"/>
    <w:rsid w:val="00595FFA"/>
    <w:rsid w:val="00596D74"/>
    <w:rsid w:val="005A0D83"/>
    <w:rsid w:val="005A20AD"/>
    <w:rsid w:val="005A2DA2"/>
    <w:rsid w:val="005A5404"/>
    <w:rsid w:val="005B0D92"/>
    <w:rsid w:val="005B13E7"/>
    <w:rsid w:val="005B4745"/>
    <w:rsid w:val="005B5501"/>
    <w:rsid w:val="005B6060"/>
    <w:rsid w:val="005C1ECE"/>
    <w:rsid w:val="005D640E"/>
    <w:rsid w:val="005D6894"/>
    <w:rsid w:val="005E3EDB"/>
    <w:rsid w:val="005E6796"/>
    <w:rsid w:val="005E6D8A"/>
    <w:rsid w:val="005F153E"/>
    <w:rsid w:val="00600700"/>
    <w:rsid w:val="00602856"/>
    <w:rsid w:val="006127F8"/>
    <w:rsid w:val="00613C59"/>
    <w:rsid w:val="006246C7"/>
    <w:rsid w:val="00630112"/>
    <w:rsid w:val="00636149"/>
    <w:rsid w:val="0064032C"/>
    <w:rsid w:val="0064082C"/>
    <w:rsid w:val="006524D1"/>
    <w:rsid w:val="006535EF"/>
    <w:rsid w:val="0065445D"/>
    <w:rsid w:val="00654A7D"/>
    <w:rsid w:val="00655A4E"/>
    <w:rsid w:val="00655CEB"/>
    <w:rsid w:val="006648A7"/>
    <w:rsid w:val="006665A2"/>
    <w:rsid w:val="00675014"/>
    <w:rsid w:val="00675D48"/>
    <w:rsid w:val="0067780C"/>
    <w:rsid w:val="00684F92"/>
    <w:rsid w:val="00685AAC"/>
    <w:rsid w:val="00687537"/>
    <w:rsid w:val="00690E0A"/>
    <w:rsid w:val="006A0459"/>
    <w:rsid w:val="006A4FC6"/>
    <w:rsid w:val="006A59C3"/>
    <w:rsid w:val="006B2530"/>
    <w:rsid w:val="006D1787"/>
    <w:rsid w:val="006D2702"/>
    <w:rsid w:val="006D7E55"/>
    <w:rsid w:val="006E494D"/>
    <w:rsid w:val="006F1CFA"/>
    <w:rsid w:val="007006C3"/>
    <w:rsid w:val="00700A47"/>
    <w:rsid w:val="007016B5"/>
    <w:rsid w:val="007029E0"/>
    <w:rsid w:val="00711A31"/>
    <w:rsid w:val="007139B4"/>
    <w:rsid w:val="00720DAE"/>
    <w:rsid w:val="0072563A"/>
    <w:rsid w:val="00733E4F"/>
    <w:rsid w:val="007344CE"/>
    <w:rsid w:val="00742EFE"/>
    <w:rsid w:val="007438C9"/>
    <w:rsid w:val="007441B0"/>
    <w:rsid w:val="0074584F"/>
    <w:rsid w:val="00746285"/>
    <w:rsid w:val="007503C8"/>
    <w:rsid w:val="00752747"/>
    <w:rsid w:val="00755DE5"/>
    <w:rsid w:val="00757EEA"/>
    <w:rsid w:val="00767415"/>
    <w:rsid w:val="007738C7"/>
    <w:rsid w:val="00776B70"/>
    <w:rsid w:val="00777387"/>
    <w:rsid w:val="00780FDC"/>
    <w:rsid w:val="00783496"/>
    <w:rsid w:val="007903DE"/>
    <w:rsid w:val="00793DC7"/>
    <w:rsid w:val="00797B37"/>
    <w:rsid w:val="007A5E72"/>
    <w:rsid w:val="007A6377"/>
    <w:rsid w:val="007A7392"/>
    <w:rsid w:val="007A7FBA"/>
    <w:rsid w:val="007B5560"/>
    <w:rsid w:val="007B5D9B"/>
    <w:rsid w:val="007C0388"/>
    <w:rsid w:val="007C1994"/>
    <w:rsid w:val="007C1B65"/>
    <w:rsid w:val="007C2C55"/>
    <w:rsid w:val="007E7D1D"/>
    <w:rsid w:val="007E7DD8"/>
    <w:rsid w:val="007F43DE"/>
    <w:rsid w:val="008011D9"/>
    <w:rsid w:val="00804813"/>
    <w:rsid w:val="008137B4"/>
    <w:rsid w:val="0081413C"/>
    <w:rsid w:val="00817E87"/>
    <w:rsid w:val="00820B18"/>
    <w:rsid w:val="00834A52"/>
    <w:rsid w:val="0084126B"/>
    <w:rsid w:val="00850B8C"/>
    <w:rsid w:val="00853D2E"/>
    <w:rsid w:val="00856CDE"/>
    <w:rsid w:val="008606A3"/>
    <w:rsid w:val="00861723"/>
    <w:rsid w:val="00862A71"/>
    <w:rsid w:val="00876966"/>
    <w:rsid w:val="00876ED2"/>
    <w:rsid w:val="00880965"/>
    <w:rsid w:val="008A4A13"/>
    <w:rsid w:val="008A6D9F"/>
    <w:rsid w:val="008B039C"/>
    <w:rsid w:val="008B309A"/>
    <w:rsid w:val="008B4C7E"/>
    <w:rsid w:val="008B4F19"/>
    <w:rsid w:val="008C1161"/>
    <w:rsid w:val="008D3F56"/>
    <w:rsid w:val="008D45FB"/>
    <w:rsid w:val="008E7BC3"/>
    <w:rsid w:val="008F2795"/>
    <w:rsid w:val="008F29C1"/>
    <w:rsid w:val="008F4A29"/>
    <w:rsid w:val="008F4F53"/>
    <w:rsid w:val="008F5CE4"/>
    <w:rsid w:val="008F6FB3"/>
    <w:rsid w:val="008F7023"/>
    <w:rsid w:val="008F75F5"/>
    <w:rsid w:val="00901DC1"/>
    <w:rsid w:val="009022D7"/>
    <w:rsid w:val="00904CDD"/>
    <w:rsid w:val="00905CD3"/>
    <w:rsid w:val="009107D2"/>
    <w:rsid w:val="00921D70"/>
    <w:rsid w:val="00930DD9"/>
    <w:rsid w:val="00935B73"/>
    <w:rsid w:val="0094139D"/>
    <w:rsid w:val="009442B2"/>
    <w:rsid w:val="009519D3"/>
    <w:rsid w:val="00956AE9"/>
    <w:rsid w:val="00957AD1"/>
    <w:rsid w:val="00963E6E"/>
    <w:rsid w:val="00965148"/>
    <w:rsid w:val="009668D7"/>
    <w:rsid w:val="009703B8"/>
    <w:rsid w:val="00977958"/>
    <w:rsid w:val="0098146D"/>
    <w:rsid w:val="00982791"/>
    <w:rsid w:val="00985602"/>
    <w:rsid w:val="00990AB6"/>
    <w:rsid w:val="00991709"/>
    <w:rsid w:val="009965D7"/>
    <w:rsid w:val="009A1116"/>
    <w:rsid w:val="009A54C2"/>
    <w:rsid w:val="009B06DA"/>
    <w:rsid w:val="009C7AE7"/>
    <w:rsid w:val="009D0F6E"/>
    <w:rsid w:val="009D327B"/>
    <w:rsid w:val="009D4437"/>
    <w:rsid w:val="009D59A6"/>
    <w:rsid w:val="009E56E4"/>
    <w:rsid w:val="009F0222"/>
    <w:rsid w:val="009F1B9C"/>
    <w:rsid w:val="00A10643"/>
    <w:rsid w:val="00A11EE8"/>
    <w:rsid w:val="00A14FDE"/>
    <w:rsid w:val="00A27A23"/>
    <w:rsid w:val="00A37B68"/>
    <w:rsid w:val="00A468CB"/>
    <w:rsid w:val="00A540EE"/>
    <w:rsid w:val="00A560B3"/>
    <w:rsid w:val="00A56304"/>
    <w:rsid w:val="00A566C1"/>
    <w:rsid w:val="00A56C5D"/>
    <w:rsid w:val="00A66D3A"/>
    <w:rsid w:val="00A66F82"/>
    <w:rsid w:val="00A80E02"/>
    <w:rsid w:val="00A86040"/>
    <w:rsid w:val="00A90F0E"/>
    <w:rsid w:val="00A950E9"/>
    <w:rsid w:val="00A97191"/>
    <w:rsid w:val="00AA1F13"/>
    <w:rsid w:val="00AA4E7A"/>
    <w:rsid w:val="00AA74B5"/>
    <w:rsid w:val="00AB4E15"/>
    <w:rsid w:val="00AB55D6"/>
    <w:rsid w:val="00AC5C5D"/>
    <w:rsid w:val="00AC7B58"/>
    <w:rsid w:val="00AD11F3"/>
    <w:rsid w:val="00AD6FCE"/>
    <w:rsid w:val="00AE2E7A"/>
    <w:rsid w:val="00AE7AED"/>
    <w:rsid w:val="00AF136C"/>
    <w:rsid w:val="00AF4599"/>
    <w:rsid w:val="00AF603C"/>
    <w:rsid w:val="00B00840"/>
    <w:rsid w:val="00B0137D"/>
    <w:rsid w:val="00B01555"/>
    <w:rsid w:val="00B01A05"/>
    <w:rsid w:val="00B02CAD"/>
    <w:rsid w:val="00B04151"/>
    <w:rsid w:val="00B06499"/>
    <w:rsid w:val="00B0682C"/>
    <w:rsid w:val="00B20515"/>
    <w:rsid w:val="00B24486"/>
    <w:rsid w:val="00B25548"/>
    <w:rsid w:val="00B279AB"/>
    <w:rsid w:val="00B404AB"/>
    <w:rsid w:val="00B53B2F"/>
    <w:rsid w:val="00B54F1B"/>
    <w:rsid w:val="00B62329"/>
    <w:rsid w:val="00B64104"/>
    <w:rsid w:val="00B7622C"/>
    <w:rsid w:val="00B7675F"/>
    <w:rsid w:val="00B77AA7"/>
    <w:rsid w:val="00B82A2F"/>
    <w:rsid w:val="00B85CA2"/>
    <w:rsid w:val="00B925D4"/>
    <w:rsid w:val="00B9645C"/>
    <w:rsid w:val="00BC42B7"/>
    <w:rsid w:val="00BC5110"/>
    <w:rsid w:val="00BD68EB"/>
    <w:rsid w:val="00BE715E"/>
    <w:rsid w:val="00C01C0D"/>
    <w:rsid w:val="00C04A0A"/>
    <w:rsid w:val="00C05238"/>
    <w:rsid w:val="00C05A12"/>
    <w:rsid w:val="00C05CDE"/>
    <w:rsid w:val="00C11675"/>
    <w:rsid w:val="00C13C3F"/>
    <w:rsid w:val="00C174EC"/>
    <w:rsid w:val="00C2064C"/>
    <w:rsid w:val="00C26405"/>
    <w:rsid w:val="00C2659A"/>
    <w:rsid w:val="00C278A1"/>
    <w:rsid w:val="00C33BF7"/>
    <w:rsid w:val="00C361EF"/>
    <w:rsid w:val="00C43244"/>
    <w:rsid w:val="00C533D8"/>
    <w:rsid w:val="00C558B0"/>
    <w:rsid w:val="00C562D2"/>
    <w:rsid w:val="00C56A32"/>
    <w:rsid w:val="00C57A03"/>
    <w:rsid w:val="00C71504"/>
    <w:rsid w:val="00C81F35"/>
    <w:rsid w:val="00C87A18"/>
    <w:rsid w:val="00C95DC0"/>
    <w:rsid w:val="00CA05D3"/>
    <w:rsid w:val="00CA40B9"/>
    <w:rsid w:val="00CB2E0D"/>
    <w:rsid w:val="00CB4A7C"/>
    <w:rsid w:val="00CC2A72"/>
    <w:rsid w:val="00CD2159"/>
    <w:rsid w:val="00CD2178"/>
    <w:rsid w:val="00CD4F97"/>
    <w:rsid w:val="00CD6F31"/>
    <w:rsid w:val="00CF1213"/>
    <w:rsid w:val="00CF227B"/>
    <w:rsid w:val="00CF3541"/>
    <w:rsid w:val="00D01D88"/>
    <w:rsid w:val="00D04E39"/>
    <w:rsid w:val="00D22015"/>
    <w:rsid w:val="00D256EE"/>
    <w:rsid w:val="00D31FAE"/>
    <w:rsid w:val="00D32123"/>
    <w:rsid w:val="00D340A6"/>
    <w:rsid w:val="00D40ABE"/>
    <w:rsid w:val="00D4230E"/>
    <w:rsid w:val="00D452C8"/>
    <w:rsid w:val="00D47462"/>
    <w:rsid w:val="00D50ED3"/>
    <w:rsid w:val="00D5141A"/>
    <w:rsid w:val="00D51CA1"/>
    <w:rsid w:val="00D557CD"/>
    <w:rsid w:val="00D55B35"/>
    <w:rsid w:val="00D64C29"/>
    <w:rsid w:val="00D750DD"/>
    <w:rsid w:val="00D761FE"/>
    <w:rsid w:val="00D851E4"/>
    <w:rsid w:val="00D858C4"/>
    <w:rsid w:val="00D9187A"/>
    <w:rsid w:val="00D95119"/>
    <w:rsid w:val="00D97891"/>
    <w:rsid w:val="00DA7CA7"/>
    <w:rsid w:val="00DB0A66"/>
    <w:rsid w:val="00DB35E3"/>
    <w:rsid w:val="00DB7A26"/>
    <w:rsid w:val="00DC33C5"/>
    <w:rsid w:val="00DC6BC5"/>
    <w:rsid w:val="00DD0AFB"/>
    <w:rsid w:val="00DD6571"/>
    <w:rsid w:val="00DD7D2C"/>
    <w:rsid w:val="00DE1700"/>
    <w:rsid w:val="00DE21BC"/>
    <w:rsid w:val="00DE5A69"/>
    <w:rsid w:val="00DE7949"/>
    <w:rsid w:val="00DF1DE2"/>
    <w:rsid w:val="00DF4C2E"/>
    <w:rsid w:val="00E00CA2"/>
    <w:rsid w:val="00E014D0"/>
    <w:rsid w:val="00E072E2"/>
    <w:rsid w:val="00E11D69"/>
    <w:rsid w:val="00E21424"/>
    <w:rsid w:val="00E33199"/>
    <w:rsid w:val="00E342EE"/>
    <w:rsid w:val="00E4356A"/>
    <w:rsid w:val="00E44D73"/>
    <w:rsid w:val="00E465A1"/>
    <w:rsid w:val="00E46849"/>
    <w:rsid w:val="00E47003"/>
    <w:rsid w:val="00E50754"/>
    <w:rsid w:val="00E57171"/>
    <w:rsid w:val="00E5775D"/>
    <w:rsid w:val="00E620E1"/>
    <w:rsid w:val="00E634BD"/>
    <w:rsid w:val="00E64887"/>
    <w:rsid w:val="00E669F1"/>
    <w:rsid w:val="00E67827"/>
    <w:rsid w:val="00E73912"/>
    <w:rsid w:val="00E805B5"/>
    <w:rsid w:val="00E80FBA"/>
    <w:rsid w:val="00E84112"/>
    <w:rsid w:val="00E84FFD"/>
    <w:rsid w:val="00E9511A"/>
    <w:rsid w:val="00E97BF1"/>
    <w:rsid w:val="00EA0AC6"/>
    <w:rsid w:val="00EA0D04"/>
    <w:rsid w:val="00EA0F65"/>
    <w:rsid w:val="00EA4A88"/>
    <w:rsid w:val="00EA5375"/>
    <w:rsid w:val="00EB4D8E"/>
    <w:rsid w:val="00EC4349"/>
    <w:rsid w:val="00EC50CE"/>
    <w:rsid w:val="00EC710F"/>
    <w:rsid w:val="00ED7E38"/>
    <w:rsid w:val="00EE0D9A"/>
    <w:rsid w:val="00EE2C47"/>
    <w:rsid w:val="00EE2D05"/>
    <w:rsid w:val="00EE3393"/>
    <w:rsid w:val="00EE4269"/>
    <w:rsid w:val="00EF143D"/>
    <w:rsid w:val="00EF3878"/>
    <w:rsid w:val="00F02440"/>
    <w:rsid w:val="00F04E1F"/>
    <w:rsid w:val="00F173D3"/>
    <w:rsid w:val="00F21C5E"/>
    <w:rsid w:val="00F231AC"/>
    <w:rsid w:val="00F23868"/>
    <w:rsid w:val="00F266F5"/>
    <w:rsid w:val="00F2743F"/>
    <w:rsid w:val="00F30C52"/>
    <w:rsid w:val="00F31041"/>
    <w:rsid w:val="00F339AB"/>
    <w:rsid w:val="00F40083"/>
    <w:rsid w:val="00F42F4C"/>
    <w:rsid w:val="00F47D0F"/>
    <w:rsid w:val="00F5033F"/>
    <w:rsid w:val="00F51CC3"/>
    <w:rsid w:val="00F52500"/>
    <w:rsid w:val="00F557A7"/>
    <w:rsid w:val="00F62DF0"/>
    <w:rsid w:val="00F65FFB"/>
    <w:rsid w:val="00F74770"/>
    <w:rsid w:val="00F803F1"/>
    <w:rsid w:val="00F80721"/>
    <w:rsid w:val="00F83955"/>
    <w:rsid w:val="00FB07E5"/>
    <w:rsid w:val="00FB6A71"/>
    <w:rsid w:val="00FB737B"/>
    <w:rsid w:val="00FD4A81"/>
    <w:rsid w:val="00FD6044"/>
    <w:rsid w:val="00FD737F"/>
    <w:rsid w:val="00FE1A8C"/>
    <w:rsid w:val="00FE7EDD"/>
    <w:rsid w:val="00FF1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001B8"/>
  <w15:docId w15:val="{23289438-D0E2-49F2-A822-DE1485C7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B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草案條文"/>
    <w:basedOn w:val="a"/>
    <w:qFormat/>
    <w:rsid w:val="00353007"/>
    <w:pPr>
      <w:ind w:left="283" w:hangingChars="118" w:hanging="283"/>
      <w:jc w:val="both"/>
    </w:pPr>
    <w:rPr>
      <w:rFonts w:ascii="標楷體" w:eastAsia="標楷體" w:hAnsi="標楷體" w:cs="Times New Roman"/>
      <w:color w:val="000000"/>
      <w:szCs w:val="24"/>
    </w:rPr>
  </w:style>
  <w:style w:type="paragraph" w:styleId="a5">
    <w:name w:val="List Paragraph"/>
    <w:basedOn w:val="a"/>
    <w:uiPriority w:val="34"/>
    <w:qFormat/>
    <w:rsid w:val="00353007"/>
    <w:pPr>
      <w:ind w:leftChars="200" w:left="480"/>
    </w:pPr>
  </w:style>
  <w:style w:type="paragraph" w:styleId="a6">
    <w:name w:val="header"/>
    <w:basedOn w:val="a"/>
    <w:link w:val="a7"/>
    <w:uiPriority w:val="99"/>
    <w:unhideWhenUsed/>
    <w:rsid w:val="00DD0AFB"/>
    <w:pPr>
      <w:tabs>
        <w:tab w:val="center" w:pos="4153"/>
        <w:tab w:val="right" w:pos="8306"/>
      </w:tabs>
      <w:snapToGrid w:val="0"/>
    </w:pPr>
    <w:rPr>
      <w:sz w:val="20"/>
      <w:szCs w:val="20"/>
    </w:rPr>
  </w:style>
  <w:style w:type="character" w:customStyle="1" w:styleId="a7">
    <w:name w:val="頁首 字元"/>
    <w:basedOn w:val="a0"/>
    <w:link w:val="a6"/>
    <w:uiPriority w:val="99"/>
    <w:rsid w:val="00DD0AFB"/>
    <w:rPr>
      <w:sz w:val="20"/>
      <w:szCs w:val="20"/>
    </w:rPr>
  </w:style>
  <w:style w:type="paragraph" w:styleId="a8">
    <w:name w:val="footer"/>
    <w:basedOn w:val="a"/>
    <w:link w:val="a9"/>
    <w:uiPriority w:val="99"/>
    <w:unhideWhenUsed/>
    <w:rsid w:val="00DD0AFB"/>
    <w:pPr>
      <w:tabs>
        <w:tab w:val="center" w:pos="4153"/>
        <w:tab w:val="right" w:pos="8306"/>
      </w:tabs>
      <w:snapToGrid w:val="0"/>
    </w:pPr>
    <w:rPr>
      <w:sz w:val="20"/>
      <w:szCs w:val="20"/>
    </w:rPr>
  </w:style>
  <w:style w:type="character" w:customStyle="1" w:styleId="a9">
    <w:name w:val="頁尾 字元"/>
    <w:basedOn w:val="a0"/>
    <w:link w:val="a8"/>
    <w:uiPriority w:val="99"/>
    <w:rsid w:val="00DD0AFB"/>
    <w:rPr>
      <w:sz w:val="20"/>
      <w:szCs w:val="20"/>
    </w:rPr>
  </w:style>
  <w:style w:type="paragraph" w:styleId="aa">
    <w:name w:val="Balloon Text"/>
    <w:basedOn w:val="a"/>
    <w:link w:val="ab"/>
    <w:uiPriority w:val="99"/>
    <w:semiHidden/>
    <w:unhideWhenUsed/>
    <w:rsid w:val="000363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6340"/>
    <w:rPr>
      <w:rFonts w:asciiTheme="majorHAnsi" w:eastAsiaTheme="majorEastAsia" w:hAnsiTheme="majorHAnsi" w:cstheme="majorBidi"/>
      <w:sz w:val="18"/>
      <w:szCs w:val="18"/>
    </w:rPr>
  </w:style>
  <w:style w:type="paragraph" w:styleId="ac">
    <w:name w:val="Plain Text"/>
    <w:basedOn w:val="a"/>
    <w:link w:val="ad"/>
    <w:uiPriority w:val="99"/>
    <w:unhideWhenUsed/>
    <w:rsid w:val="00F40083"/>
    <w:rPr>
      <w:rFonts w:ascii="Calibri" w:eastAsia="新細明體" w:hAnsi="Courier New" w:cs="Courier New"/>
      <w:szCs w:val="24"/>
    </w:rPr>
  </w:style>
  <w:style w:type="character" w:customStyle="1" w:styleId="ad">
    <w:name w:val="純文字 字元"/>
    <w:basedOn w:val="a0"/>
    <w:link w:val="ac"/>
    <w:uiPriority w:val="99"/>
    <w:rsid w:val="00F40083"/>
    <w:rPr>
      <w:rFonts w:ascii="Calibri" w:eastAsia="新細明體" w:hAnsi="Courier New" w:cs="Courier New"/>
      <w:szCs w:val="24"/>
    </w:rPr>
  </w:style>
  <w:style w:type="character" w:styleId="ae">
    <w:name w:val="Hyperlink"/>
    <w:basedOn w:val="a0"/>
    <w:uiPriority w:val="99"/>
    <w:semiHidden/>
    <w:unhideWhenUsed/>
    <w:rsid w:val="00746285"/>
    <w:rPr>
      <w:strike w:val="0"/>
      <w:dstrike w:val="0"/>
      <w:color w:val="017CA5"/>
      <w:u w:val="none"/>
      <w:effect w:val="none"/>
    </w:rPr>
  </w:style>
  <w:style w:type="paragraph" w:styleId="HTML">
    <w:name w:val="HTML Preformatted"/>
    <w:basedOn w:val="a"/>
    <w:link w:val="HTML0"/>
    <w:uiPriority w:val="99"/>
    <w:unhideWhenUsed/>
    <w:rsid w:val="00D452C8"/>
    <w:rPr>
      <w:rFonts w:ascii="Courier New" w:hAnsi="Courier New" w:cs="Courier New"/>
      <w:sz w:val="20"/>
      <w:szCs w:val="20"/>
    </w:rPr>
  </w:style>
  <w:style w:type="character" w:customStyle="1" w:styleId="HTML0">
    <w:name w:val="HTML 預設格式 字元"/>
    <w:basedOn w:val="a0"/>
    <w:link w:val="HTML"/>
    <w:uiPriority w:val="99"/>
    <w:rsid w:val="00D452C8"/>
    <w:rPr>
      <w:rFonts w:ascii="Courier New" w:hAnsi="Courier New" w:cs="Courier New"/>
      <w:sz w:val="20"/>
      <w:szCs w:val="20"/>
    </w:rPr>
  </w:style>
  <w:style w:type="paragraph" w:styleId="af">
    <w:name w:val="Body Text Indent"/>
    <w:basedOn w:val="a"/>
    <w:link w:val="af0"/>
    <w:semiHidden/>
    <w:rsid w:val="001E2574"/>
    <w:pPr>
      <w:spacing w:line="420" w:lineRule="exact"/>
      <w:ind w:leftChars="584" w:left="1962" w:hangingChars="200" w:hanging="560"/>
      <w:jc w:val="both"/>
    </w:pPr>
    <w:rPr>
      <w:rFonts w:ascii="標楷體" w:eastAsia="標楷體" w:hAnsi="標楷體" w:cs="Times New Roman"/>
      <w:sz w:val="28"/>
      <w:szCs w:val="28"/>
    </w:rPr>
  </w:style>
  <w:style w:type="character" w:customStyle="1" w:styleId="af0">
    <w:name w:val="本文縮排 字元"/>
    <w:basedOn w:val="a0"/>
    <w:link w:val="af"/>
    <w:semiHidden/>
    <w:rsid w:val="001E2574"/>
    <w:rPr>
      <w:rFonts w:ascii="標楷體" w:eastAsia="標楷體" w:hAnsi="標楷體" w:cs="Times New Roman"/>
      <w:sz w:val="28"/>
      <w:szCs w:val="28"/>
    </w:rPr>
  </w:style>
  <w:style w:type="paragraph" w:styleId="2">
    <w:name w:val="Body Text Indent 2"/>
    <w:basedOn w:val="a"/>
    <w:link w:val="20"/>
    <w:semiHidden/>
    <w:rsid w:val="001E2574"/>
    <w:pPr>
      <w:spacing w:line="420" w:lineRule="exact"/>
      <w:ind w:leftChars="582" w:left="1960" w:hangingChars="201" w:hanging="563"/>
    </w:pPr>
    <w:rPr>
      <w:rFonts w:ascii="標楷體" w:eastAsia="標楷體" w:hAnsi="標楷體" w:cs="Times New Roman"/>
      <w:sz w:val="28"/>
      <w:szCs w:val="28"/>
    </w:rPr>
  </w:style>
  <w:style w:type="character" w:customStyle="1" w:styleId="20">
    <w:name w:val="本文縮排 2 字元"/>
    <w:basedOn w:val="a0"/>
    <w:link w:val="2"/>
    <w:semiHidden/>
    <w:rsid w:val="001E2574"/>
    <w:rPr>
      <w:rFonts w:ascii="標楷體" w:eastAsia="標楷體" w:hAnsi="標楷體" w:cs="Times New Roman"/>
      <w:sz w:val="28"/>
      <w:szCs w:val="28"/>
    </w:rPr>
  </w:style>
  <w:style w:type="paragraph" w:customStyle="1" w:styleId="Default">
    <w:name w:val="Default"/>
    <w:rsid w:val="001E2574"/>
    <w:pPr>
      <w:widowControl w:val="0"/>
      <w:autoSpaceDE w:val="0"/>
      <w:autoSpaceDN w:val="0"/>
      <w:adjustRightInd w:val="0"/>
    </w:pPr>
    <w:rPr>
      <w:rFonts w:ascii="標楷體6敲" w:eastAsia="標楷體6敲" w:hAnsi="Calibri" w:cs="標楷體6敲"/>
      <w:color w:val="000000"/>
      <w:kern w:val="0"/>
      <w:szCs w:val="24"/>
    </w:rPr>
  </w:style>
  <w:style w:type="paragraph" w:customStyle="1" w:styleId="Standard">
    <w:name w:val="Standard"/>
    <w:rsid w:val="00CB2E0D"/>
    <w:pPr>
      <w:widowControl w:val="0"/>
      <w:suppressAutoHyphens/>
      <w:autoSpaceDN w:val="0"/>
      <w:textAlignment w:val="baseline"/>
    </w:pPr>
    <w:rPr>
      <w:rFonts w:ascii="Times New Roman" w:eastAsia="新細明體, PMingLiU" w:hAnsi="Times New Roman" w:cs="Times New Roman"/>
      <w:kern w:val="3"/>
      <w:szCs w:val="20"/>
    </w:rPr>
  </w:style>
  <w:style w:type="character" w:styleId="af1">
    <w:name w:val="annotation reference"/>
    <w:basedOn w:val="a0"/>
    <w:uiPriority w:val="99"/>
    <w:semiHidden/>
    <w:unhideWhenUsed/>
    <w:rsid w:val="003519B7"/>
    <w:rPr>
      <w:sz w:val="18"/>
      <w:szCs w:val="18"/>
    </w:rPr>
  </w:style>
  <w:style w:type="paragraph" w:styleId="af2">
    <w:name w:val="annotation text"/>
    <w:basedOn w:val="a"/>
    <w:link w:val="af3"/>
    <w:uiPriority w:val="99"/>
    <w:semiHidden/>
    <w:unhideWhenUsed/>
    <w:rsid w:val="003519B7"/>
  </w:style>
  <w:style w:type="character" w:customStyle="1" w:styleId="af3">
    <w:name w:val="註解文字 字元"/>
    <w:basedOn w:val="a0"/>
    <w:link w:val="af2"/>
    <w:uiPriority w:val="99"/>
    <w:semiHidden/>
    <w:rsid w:val="003519B7"/>
  </w:style>
  <w:style w:type="paragraph" w:styleId="af4">
    <w:name w:val="annotation subject"/>
    <w:basedOn w:val="af2"/>
    <w:next w:val="af2"/>
    <w:link w:val="af5"/>
    <w:uiPriority w:val="99"/>
    <w:semiHidden/>
    <w:unhideWhenUsed/>
    <w:rsid w:val="003519B7"/>
    <w:rPr>
      <w:b/>
      <w:bCs/>
    </w:rPr>
  </w:style>
  <w:style w:type="character" w:customStyle="1" w:styleId="af5">
    <w:name w:val="註解主旨 字元"/>
    <w:basedOn w:val="af3"/>
    <w:link w:val="af4"/>
    <w:uiPriority w:val="99"/>
    <w:semiHidden/>
    <w:rsid w:val="00351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7690">
      <w:bodyDiv w:val="1"/>
      <w:marLeft w:val="0"/>
      <w:marRight w:val="0"/>
      <w:marTop w:val="0"/>
      <w:marBottom w:val="0"/>
      <w:divBdr>
        <w:top w:val="none" w:sz="0" w:space="0" w:color="auto"/>
        <w:left w:val="none" w:sz="0" w:space="0" w:color="auto"/>
        <w:bottom w:val="none" w:sz="0" w:space="0" w:color="auto"/>
        <w:right w:val="none" w:sz="0" w:space="0" w:color="auto"/>
      </w:divBdr>
    </w:div>
    <w:div w:id="61220399">
      <w:bodyDiv w:val="1"/>
      <w:marLeft w:val="0"/>
      <w:marRight w:val="0"/>
      <w:marTop w:val="0"/>
      <w:marBottom w:val="0"/>
      <w:divBdr>
        <w:top w:val="none" w:sz="0" w:space="0" w:color="auto"/>
        <w:left w:val="none" w:sz="0" w:space="0" w:color="auto"/>
        <w:bottom w:val="none" w:sz="0" w:space="0" w:color="auto"/>
        <w:right w:val="none" w:sz="0" w:space="0" w:color="auto"/>
      </w:divBdr>
    </w:div>
    <w:div w:id="61415526">
      <w:bodyDiv w:val="1"/>
      <w:marLeft w:val="0"/>
      <w:marRight w:val="0"/>
      <w:marTop w:val="0"/>
      <w:marBottom w:val="0"/>
      <w:divBdr>
        <w:top w:val="none" w:sz="0" w:space="0" w:color="auto"/>
        <w:left w:val="none" w:sz="0" w:space="0" w:color="auto"/>
        <w:bottom w:val="none" w:sz="0" w:space="0" w:color="auto"/>
        <w:right w:val="none" w:sz="0" w:space="0" w:color="auto"/>
      </w:divBdr>
    </w:div>
    <w:div w:id="552542158">
      <w:bodyDiv w:val="1"/>
      <w:marLeft w:val="0"/>
      <w:marRight w:val="0"/>
      <w:marTop w:val="0"/>
      <w:marBottom w:val="0"/>
      <w:divBdr>
        <w:top w:val="none" w:sz="0" w:space="0" w:color="auto"/>
        <w:left w:val="none" w:sz="0" w:space="0" w:color="auto"/>
        <w:bottom w:val="none" w:sz="0" w:space="0" w:color="auto"/>
        <w:right w:val="none" w:sz="0" w:space="0" w:color="auto"/>
      </w:divBdr>
    </w:div>
    <w:div w:id="851727901">
      <w:bodyDiv w:val="1"/>
      <w:marLeft w:val="0"/>
      <w:marRight w:val="0"/>
      <w:marTop w:val="0"/>
      <w:marBottom w:val="0"/>
      <w:divBdr>
        <w:top w:val="none" w:sz="0" w:space="0" w:color="auto"/>
        <w:left w:val="none" w:sz="0" w:space="0" w:color="auto"/>
        <w:bottom w:val="none" w:sz="0" w:space="0" w:color="auto"/>
        <w:right w:val="none" w:sz="0" w:space="0" w:color="auto"/>
      </w:divBdr>
    </w:div>
    <w:div w:id="1306203749">
      <w:bodyDiv w:val="1"/>
      <w:marLeft w:val="0"/>
      <w:marRight w:val="0"/>
      <w:marTop w:val="0"/>
      <w:marBottom w:val="0"/>
      <w:divBdr>
        <w:top w:val="none" w:sz="0" w:space="0" w:color="auto"/>
        <w:left w:val="none" w:sz="0" w:space="0" w:color="auto"/>
        <w:bottom w:val="none" w:sz="0" w:space="0" w:color="auto"/>
        <w:right w:val="none" w:sz="0" w:space="0" w:color="auto"/>
      </w:divBdr>
    </w:div>
    <w:div w:id="1563907750">
      <w:bodyDiv w:val="1"/>
      <w:marLeft w:val="0"/>
      <w:marRight w:val="0"/>
      <w:marTop w:val="0"/>
      <w:marBottom w:val="0"/>
      <w:divBdr>
        <w:top w:val="none" w:sz="0" w:space="0" w:color="auto"/>
        <w:left w:val="none" w:sz="0" w:space="0" w:color="auto"/>
        <w:bottom w:val="none" w:sz="0" w:space="0" w:color="auto"/>
        <w:right w:val="none" w:sz="0" w:space="0" w:color="auto"/>
      </w:divBdr>
    </w:div>
    <w:div w:id="1702512430">
      <w:bodyDiv w:val="1"/>
      <w:marLeft w:val="0"/>
      <w:marRight w:val="0"/>
      <w:marTop w:val="0"/>
      <w:marBottom w:val="0"/>
      <w:divBdr>
        <w:top w:val="none" w:sz="0" w:space="0" w:color="auto"/>
        <w:left w:val="none" w:sz="0" w:space="0" w:color="auto"/>
        <w:bottom w:val="none" w:sz="0" w:space="0" w:color="auto"/>
        <w:right w:val="none" w:sz="0" w:space="0" w:color="auto"/>
      </w:divBdr>
    </w:div>
    <w:div w:id="18777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E579-152B-4A7E-80C5-F20F2E37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709</Words>
  <Characters>4043</Characters>
  <Application>Microsoft Office Word</Application>
  <DocSecurity>0</DocSecurity>
  <Lines>33</Lines>
  <Paragraphs>9</Paragraphs>
  <ScaleCrop>false</ScaleCrop>
  <Company>Hewlett-Packard Company</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蔡耀鋒</dc:creator>
  <cp:lastModifiedBy>李佳欣</cp:lastModifiedBy>
  <cp:revision>2</cp:revision>
  <cp:lastPrinted>2019-07-09T04:11:00Z</cp:lastPrinted>
  <dcterms:created xsi:type="dcterms:W3CDTF">2019-08-06T01:01:00Z</dcterms:created>
  <dcterms:modified xsi:type="dcterms:W3CDTF">2019-08-06T01:01:00Z</dcterms:modified>
</cp:coreProperties>
</file>