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C51" w:rsidRPr="00F90A94" w:rsidRDefault="00AF2858" w:rsidP="00E8283F">
      <w:pPr>
        <w:pStyle w:val="Web"/>
        <w:spacing w:before="0" w:beforeAutospacing="0" w:after="0" w:afterAutospacing="0" w:line="320" w:lineRule="exact"/>
        <w:jc w:val="center"/>
        <w:divId w:val="897085030"/>
        <w:rPr>
          <w:rFonts w:ascii="標楷體" w:eastAsia="標楷體" w:hAnsi="標楷體"/>
          <w:b/>
          <w:bCs/>
          <w:sz w:val="32"/>
          <w:szCs w:val="32"/>
        </w:rPr>
      </w:pPr>
      <w:proofErr w:type="gramStart"/>
      <w:r w:rsidRPr="00F90A94">
        <w:rPr>
          <w:rFonts w:ascii="標楷體" w:eastAsia="標楷體" w:hAnsi="標楷體" w:hint="eastAsia"/>
          <w:b/>
          <w:bCs/>
          <w:sz w:val="32"/>
          <w:szCs w:val="32"/>
        </w:rPr>
        <w:t>臺</w:t>
      </w:r>
      <w:proofErr w:type="gramEnd"/>
      <w:r w:rsidRPr="00F90A94">
        <w:rPr>
          <w:rFonts w:ascii="標楷體" w:eastAsia="標楷體" w:hAnsi="標楷體" w:hint="eastAsia"/>
          <w:b/>
          <w:bCs/>
          <w:sz w:val="32"/>
          <w:szCs w:val="32"/>
        </w:rPr>
        <w:t>中市政府</w:t>
      </w:r>
      <w:r w:rsidR="005723A8" w:rsidRPr="00F90A94">
        <w:rPr>
          <w:rFonts w:ascii="標楷體" w:eastAsia="標楷體" w:hAnsi="標楷體" w:hint="eastAsia"/>
          <w:b/>
          <w:bCs/>
          <w:sz w:val="32"/>
          <w:szCs w:val="32"/>
        </w:rPr>
        <w:t>建設</w:t>
      </w:r>
      <w:r w:rsidR="00A2248E" w:rsidRPr="00F90A94">
        <w:rPr>
          <w:rFonts w:ascii="標楷體" w:eastAsia="標楷體" w:hAnsi="標楷體" w:hint="eastAsia"/>
          <w:b/>
          <w:bCs/>
          <w:sz w:val="32"/>
          <w:szCs w:val="32"/>
        </w:rPr>
        <w:t>局</w:t>
      </w:r>
      <w:proofErr w:type="gramStart"/>
      <w:r w:rsidR="00A55C65" w:rsidRPr="00F90A94">
        <w:rPr>
          <w:rFonts w:ascii="標楷體" w:eastAsia="標楷體" w:hAnsi="標楷體" w:hint="eastAsia"/>
          <w:b/>
          <w:bCs/>
          <w:sz w:val="32"/>
          <w:szCs w:val="32"/>
        </w:rPr>
        <w:t>108</w:t>
      </w:r>
      <w:proofErr w:type="gramEnd"/>
      <w:r w:rsidR="00A55C65" w:rsidRPr="00F90A94">
        <w:rPr>
          <w:rFonts w:ascii="標楷體" w:eastAsia="標楷體" w:hAnsi="標楷體" w:hint="eastAsia"/>
          <w:b/>
          <w:bCs/>
          <w:sz w:val="32"/>
          <w:szCs w:val="32"/>
        </w:rPr>
        <w:t>年度施政計畫</w:t>
      </w:r>
    </w:p>
    <w:p w:rsidR="00E8283F" w:rsidRPr="00711DEC" w:rsidRDefault="00E8283F" w:rsidP="00556553">
      <w:pPr>
        <w:divId w:val="897085030"/>
        <w:rPr>
          <w:rFonts w:ascii="標楷體" w:eastAsia="標楷體" w:hAnsi="標楷體"/>
        </w:rPr>
      </w:pPr>
    </w:p>
    <w:p w:rsidR="00E8283F" w:rsidRPr="00711DEC" w:rsidRDefault="00E8283F" w:rsidP="00556553">
      <w:pPr>
        <w:divId w:val="897085030"/>
        <w:rPr>
          <w:rFonts w:ascii="標楷體" w:eastAsia="標楷體" w:hAnsi="標楷體"/>
          <w:b/>
          <w:sz w:val="28"/>
          <w:szCs w:val="28"/>
        </w:rPr>
      </w:pPr>
      <w:r w:rsidRPr="00711DEC">
        <w:rPr>
          <w:rFonts w:ascii="標楷體" w:eastAsia="標楷體" w:hAnsi="標楷體" w:hint="eastAsia"/>
          <w:b/>
          <w:sz w:val="28"/>
          <w:szCs w:val="28"/>
        </w:rPr>
        <w:t>壹、前言</w:t>
      </w:r>
    </w:p>
    <w:p w:rsidR="00E8283F" w:rsidRPr="00711DEC" w:rsidRDefault="00AE1769" w:rsidP="00E8283F">
      <w:pPr>
        <w:pStyle w:val="Web"/>
        <w:overflowPunct w:val="0"/>
        <w:spacing w:before="0" w:beforeAutospacing="0" w:after="0" w:afterAutospacing="0"/>
        <w:ind w:leftChars="250" w:left="600" w:firstLine="567"/>
        <w:divId w:val="897085030"/>
        <w:rPr>
          <w:rFonts w:ascii="標楷體" w:eastAsia="標楷體" w:hAnsi="標楷體"/>
          <w:sz w:val="28"/>
          <w:szCs w:val="28"/>
          <w:u w:val="single"/>
        </w:rPr>
      </w:pPr>
      <w:r w:rsidRPr="00711DEC">
        <w:rPr>
          <w:rFonts w:ascii="標楷體" w:eastAsia="標楷體" w:hAnsi="標楷體" w:hint="eastAsia"/>
          <w:sz w:val="28"/>
          <w:szCs w:val="28"/>
        </w:rPr>
        <w:t>本局</w:t>
      </w:r>
      <w:r w:rsidR="00A55C65" w:rsidRPr="00711DEC">
        <w:rPr>
          <w:rFonts w:ascii="標楷體" w:eastAsia="標楷體" w:hAnsi="標楷體"/>
          <w:sz w:val="28"/>
          <w:szCs w:val="28"/>
        </w:rPr>
        <w:t>依循</w:t>
      </w:r>
      <w:r w:rsidRPr="00711DEC">
        <w:rPr>
          <w:rFonts w:ascii="標楷體" w:eastAsia="標楷體" w:hAnsi="標楷體" w:hint="eastAsia"/>
          <w:sz w:val="28"/>
          <w:szCs w:val="28"/>
        </w:rPr>
        <w:t>「提升品質」、「便民效能」、「創新技術」及「產官學交流合作」之施政遠景</w:t>
      </w:r>
      <w:r w:rsidRPr="00711DEC">
        <w:rPr>
          <w:rFonts w:ascii="標楷體" w:eastAsia="標楷體" w:hAnsi="標楷體"/>
          <w:sz w:val="28"/>
          <w:szCs w:val="28"/>
        </w:rPr>
        <w:t>，積極打造</w:t>
      </w:r>
      <w:proofErr w:type="gramStart"/>
      <w:r w:rsidRPr="00711DEC">
        <w:rPr>
          <w:rFonts w:ascii="標楷體" w:eastAsia="標楷體" w:hAnsi="標楷體" w:hint="eastAsia"/>
          <w:sz w:val="28"/>
          <w:szCs w:val="28"/>
        </w:rPr>
        <w:t>臺</w:t>
      </w:r>
      <w:proofErr w:type="gramEnd"/>
      <w:r w:rsidRPr="00711DEC">
        <w:rPr>
          <w:rFonts w:ascii="標楷體" w:eastAsia="標楷體" w:hAnsi="標楷體" w:hint="eastAsia"/>
          <w:sz w:val="28"/>
          <w:szCs w:val="28"/>
        </w:rPr>
        <w:t>中市為六都最</w:t>
      </w:r>
      <w:r w:rsidRPr="00711DEC">
        <w:rPr>
          <w:rFonts w:ascii="標楷體" w:eastAsia="標楷體" w:hAnsi="標楷體"/>
          <w:sz w:val="28"/>
          <w:szCs w:val="28"/>
        </w:rPr>
        <w:t>「</w:t>
      </w:r>
      <w:r w:rsidRPr="00711DEC">
        <w:rPr>
          <w:rFonts w:ascii="標楷體" w:eastAsia="標楷體" w:hAnsi="標楷體" w:hint="eastAsia"/>
          <w:sz w:val="28"/>
          <w:szCs w:val="28"/>
        </w:rPr>
        <w:t>宜居城市</w:t>
      </w:r>
      <w:r w:rsidRPr="00711DEC">
        <w:rPr>
          <w:rFonts w:ascii="標楷體" w:eastAsia="標楷體" w:hAnsi="標楷體"/>
          <w:sz w:val="28"/>
          <w:szCs w:val="28"/>
        </w:rPr>
        <w:t>」，為</w:t>
      </w:r>
      <w:r w:rsidR="00A55C65" w:rsidRPr="00711DEC">
        <w:rPr>
          <w:rFonts w:ascii="標楷體" w:eastAsia="標楷體" w:hAnsi="標楷體"/>
          <w:sz w:val="28"/>
          <w:szCs w:val="28"/>
        </w:rPr>
        <w:t>奠定</w:t>
      </w:r>
      <w:r w:rsidRPr="00711DEC">
        <w:rPr>
          <w:rFonts w:ascii="標楷體" w:eastAsia="標楷體" w:hAnsi="標楷體" w:hint="eastAsia"/>
          <w:sz w:val="28"/>
          <w:szCs w:val="28"/>
        </w:rPr>
        <w:t>建設</w:t>
      </w:r>
      <w:r w:rsidR="00A55C65" w:rsidRPr="00711DEC">
        <w:rPr>
          <w:rFonts w:ascii="標楷體" w:eastAsia="標楷體" w:hAnsi="標楷體"/>
          <w:sz w:val="28"/>
          <w:szCs w:val="28"/>
        </w:rPr>
        <w:t>之重要基礎，</w:t>
      </w:r>
      <w:r w:rsidRPr="00711DEC">
        <w:rPr>
          <w:rFonts w:ascii="標楷體" w:eastAsia="標楷體" w:hAnsi="標楷體" w:hint="eastAsia"/>
          <w:sz w:val="28"/>
          <w:szCs w:val="28"/>
        </w:rPr>
        <w:t>本局秉持「</w:t>
      </w:r>
      <w:r w:rsidR="00A9466D">
        <w:rPr>
          <w:rFonts w:ascii="標楷體" w:eastAsia="標楷體" w:hAnsi="標楷體" w:hint="eastAsia"/>
          <w:sz w:val="28"/>
          <w:szCs w:val="28"/>
        </w:rPr>
        <w:t>健康</w:t>
      </w:r>
      <w:r w:rsidRPr="00711DEC">
        <w:rPr>
          <w:rFonts w:ascii="標楷體" w:eastAsia="標楷體" w:hAnsi="標楷體" w:hint="eastAsia"/>
          <w:sz w:val="28"/>
          <w:szCs w:val="28"/>
        </w:rPr>
        <w:t>」、「</w:t>
      </w:r>
      <w:r w:rsidR="00A9466D">
        <w:rPr>
          <w:rFonts w:ascii="標楷體" w:eastAsia="標楷體" w:hAnsi="標楷體" w:hint="eastAsia"/>
          <w:sz w:val="28"/>
          <w:szCs w:val="28"/>
        </w:rPr>
        <w:t>韌性」</w:t>
      </w:r>
      <w:r w:rsidRPr="00711DEC">
        <w:rPr>
          <w:rFonts w:ascii="標楷體" w:eastAsia="標楷體" w:hAnsi="標楷體" w:hint="eastAsia"/>
          <w:sz w:val="28"/>
          <w:szCs w:val="28"/>
        </w:rPr>
        <w:t>「</w:t>
      </w:r>
      <w:r w:rsidR="00A9466D">
        <w:rPr>
          <w:rFonts w:ascii="標楷體" w:eastAsia="標楷體" w:hAnsi="標楷體" w:hint="eastAsia"/>
          <w:sz w:val="28"/>
          <w:szCs w:val="28"/>
        </w:rPr>
        <w:t>美學</w:t>
      </w:r>
      <w:r w:rsidRPr="00711DEC">
        <w:rPr>
          <w:rFonts w:ascii="標楷體" w:eastAsia="標楷體" w:hAnsi="標楷體" w:hint="eastAsia"/>
          <w:sz w:val="28"/>
          <w:szCs w:val="28"/>
        </w:rPr>
        <w:t>」</w:t>
      </w:r>
      <w:r w:rsidR="00A9466D">
        <w:rPr>
          <w:rFonts w:ascii="標楷體" w:eastAsia="標楷體" w:hAnsi="標楷體" w:hint="eastAsia"/>
          <w:sz w:val="28"/>
          <w:szCs w:val="28"/>
        </w:rPr>
        <w:t>、「友善」、「宜居」、「共融」、「智慧」</w:t>
      </w:r>
      <w:r w:rsidRPr="00711DEC">
        <w:rPr>
          <w:rFonts w:ascii="標楷體" w:eastAsia="標楷體" w:hAnsi="標楷體" w:hint="eastAsia"/>
          <w:sz w:val="28"/>
          <w:szCs w:val="28"/>
        </w:rPr>
        <w:t>的理念</w:t>
      </w:r>
      <w:r w:rsidR="00A55C65" w:rsidRPr="00711DEC">
        <w:rPr>
          <w:rFonts w:ascii="標楷體" w:eastAsia="標楷體" w:hAnsi="標楷體"/>
          <w:sz w:val="28"/>
          <w:szCs w:val="28"/>
        </w:rPr>
        <w:t>，持續從「</w:t>
      </w:r>
      <w:r w:rsidRPr="00711DEC">
        <w:rPr>
          <w:rFonts w:ascii="標楷體" w:eastAsia="標楷體" w:hAnsi="標楷體" w:hint="eastAsia"/>
          <w:sz w:val="28"/>
          <w:szCs w:val="28"/>
        </w:rPr>
        <w:t>路網</w:t>
      </w:r>
      <w:bookmarkStart w:id="0" w:name="_GoBack"/>
      <w:bookmarkEnd w:id="0"/>
      <w:proofErr w:type="gramStart"/>
      <w:r w:rsidRPr="00711DEC">
        <w:rPr>
          <w:rFonts w:ascii="標楷體" w:eastAsia="標楷體" w:hAnsi="標楷體" w:hint="eastAsia"/>
          <w:sz w:val="28"/>
          <w:szCs w:val="28"/>
        </w:rPr>
        <w:t>健全、</w:t>
      </w:r>
      <w:proofErr w:type="gramEnd"/>
      <w:r w:rsidRPr="00711DEC">
        <w:rPr>
          <w:rFonts w:ascii="標楷體" w:eastAsia="標楷體" w:hAnsi="標楷體" w:hint="eastAsia"/>
          <w:sz w:val="28"/>
          <w:szCs w:val="28"/>
        </w:rPr>
        <w:t>生活便捷</w:t>
      </w:r>
      <w:r w:rsidR="00A55C65" w:rsidRPr="00711DEC">
        <w:rPr>
          <w:rFonts w:ascii="標楷體" w:eastAsia="標楷體" w:hAnsi="標楷體"/>
          <w:sz w:val="28"/>
          <w:szCs w:val="28"/>
        </w:rPr>
        <w:t>」、「</w:t>
      </w:r>
      <w:r w:rsidRPr="00711DEC">
        <w:rPr>
          <w:rFonts w:ascii="標楷體" w:eastAsia="標楷體" w:hAnsi="標楷體" w:hint="eastAsia"/>
          <w:sz w:val="28"/>
          <w:szCs w:val="28"/>
        </w:rPr>
        <w:t>優質建設、</w:t>
      </w:r>
      <w:proofErr w:type="gramStart"/>
      <w:r w:rsidRPr="00711DEC">
        <w:rPr>
          <w:rFonts w:ascii="標楷體" w:eastAsia="標楷體" w:hAnsi="標楷體" w:hint="eastAsia"/>
          <w:sz w:val="28"/>
          <w:szCs w:val="28"/>
        </w:rPr>
        <w:t>綠能永</w:t>
      </w:r>
      <w:proofErr w:type="gramEnd"/>
      <w:r w:rsidRPr="00711DEC">
        <w:rPr>
          <w:rFonts w:ascii="標楷體" w:eastAsia="標楷體" w:hAnsi="標楷體" w:hint="eastAsia"/>
          <w:sz w:val="28"/>
          <w:szCs w:val="28"/>
        </w:rPr>
        <w:t>續</w:t>
      </w:r>
      <w:r w:rsidR="00A55C65" w:rsidRPr="00711DEC">
        <w:rPr>
          <w:rFonts w:ascii="標楷體" w:eastAsia="標楷體" w:hAnsi="標楷體"/>
          <w:sz w:val="28"/>
          <w:szCs w:val="28"/>
        </w:rPr>
        <w:t>」</w:t>
      </w:r>
      <w:r w:rsidRPr="00711DEC">
        <w:rPr>
          <w:rFonts w:ascii="標楷體" w:eastAsia="標楷體" w:hAnsi="標楷體" w:hint="eastAsia"/>
          <w:sz w:val="28"/>
          <w:szCs w:val="28"/>
        </w:rPr>
        <w:t>、「友善共融、</w:t>
      </w:r>
      <w:proofErr w:type="gramStart"/>
      <w:r w:rsidRPr="00711DEC">
        <w:rPr>
          <w:rFonts w:ascii="標楷體" w:eastAsia="標楷體" w:hAnsi="標楷體" w:hint="eastAsia"/>
          <w:sz w:val="28"/>
          <w:szCs w:val="28"/>
        </w:rPr>
        <w:t>景觀美質</w:t>
      </w:r>
      <w:proofErr w:type="gramEnd"/>
      <w:r w:rsidRPr="00711DEC">
        <w:rPr>
          <w:rFonts w:ascii="標楷體" w:eastAsia="標楷體" w:hAnsi="標楷體" w:hint="eastAsia"/>
          <w:sz w:val="28"/>
          <w:szCs w:val="28"/>
        </w:rPr>
        <w:t>」、「智能管理、服務加值」</w:t>
      </w:r>
      <w:r w:rsidR="00A55C65" w:rsidRPr="00711DEC">
        <w:rPr>
          <w:rFonts w:ascii="標楷體" w:eastAsia="標楷體" w:hAnsi="標楷體"/>
          <w:sz w:val="28"/>
          <w:szCs w:val="28"/>
        </w:rPr>
        <w:t>及「</w:t>
      </w:r>
      <w:r w:rsidRPr="00711DEC">
        <w:rPr>
          <w:rFonts w:ascii="標楷體" w:eastAsia="標楷體" w:hAnsi="標楷體" w:hint="eastAsia"/>
          <w:sz w:val="28"/>
          <w:szCs w:val="28"/>
        </w:rPr>
        <w:t>安居環境、生活無礙</w:t>
      </w:r>
      <w:r w:rsidR="00A55C65" w:rsidRPr="00711DEC">
        <w:rPr>
          <w:rFonts w:ascii="標楷體" w:eastAsia="標楷體" w:hAnsi="標楷體"/>
          <w:sz w:val="28"/>
          <w:szCs w:val="28"/>
        </w:rPr>
        <w:t>」</w:t>
      </w:r>
      <w:r w:rsidRPr="00711DEC">
        <w:rPr>
          <w:rFonts w:ascii="標楷體" w:eastAsia="標楷體" w:hAnsi="標楷體" w:hint="eastAsia"/>
          <w:sz w:val="28"/>
          <w:szCs w:val="28"/>
        </w:rPr>
        <w:t>5</w:t>
      </w:r>
      <w:r w:rsidRPr="00711DEC">
        <w:rPr>
          <w:rFonts w:ascii="標楷體" w:eastAsia="標楷體" w:hAnsi="標楷體"/>
          <w:sz w:val="28"/>
          <w:szCs w:val="28"/>
        </w:rPr>
        <w:t>大主軸推動各項業務，為</w:t>
      </w:r>
      <w:r w:rsidRPr="00711DEC">
        <w:rPr>
          <w:rFonts w:ascii="標楷體" w:eastAsia="標楷體" w:hAnsi="標楷體" w:hint="eastAsia"/>
          <w:sz w:val="28"/>
          <w:szCs w:val="28"/>
        </w:rPr>
        <w:t>本市</w:t>
      </w:r>
      <w:r w:rsidRPr="00711DEC">
        <w:rPr>
          <w:rFonts w:ascii="標楷體" w:eastAsia="標楷體" w:hAnsi="標楷體"/>
          <w:sz w:val="28"/>
          <w:szCs w:val="28"/>
        </w:rPr>
        <w:t>整體</w:t>
      </w:r>
      <w:r w:rsidRPr="00711DEC">
        <w:rPr>
          <w:rFonts w:ascii="標楷體" w:eastAsia="標楷體" w:hAnsi="標楷體" w:hint="eastAsia"/>
          <w:sz w:val="28"/>
          <w:szCs w:val="28"/>
        </w:rPr>
        <w:t>市政建設</w:t>
      </w:r>
      <w:r w:rsidR="00A55C65" w:rsidRPr="00711DEC">
        <w:rPr>
          <w:rFonts w:ascii="標楷體" w:eastAsia="標楷體" w:hAnsi="標楷體"/>
          <w:sz w:val="28"/>
          <w:szCs w:val="28"/>
        </w:rPr>
        <w:t>立</w:t>
      </w:r>
      <w:r w:rsidRPr="00711DEC">
        <w:rPr>
          <w:rFonts w:ascii="標楷體" w:eastAsia="標楷體" w:hAnsi="標楷體"/>
          <w:sz w:val="28"/>
          <w:szCs w:val="28"/>
        </w:rPr>
        <w:t>下堅實根基，為</w:t>
      </w:r>
      <w:r w:rsidRPr="00711DEC">
        <w:rPr>
          <w:rFonts w:ascii="標楷體" w:eastAsia="標楷體" w:hAnsi="標楷體" w:hint="eastAsia"/>
          <w:sz w:val="28"/>
          <w:szCs w:val="28"/>
        </w:rPr>
        <w:t>本市市</w:t>
      </w:r>
      <w:r w:rsidRPr="00711DEC">
        <w:rPr>
          <w:rFonts w:ascii="標楷體" w:eastAsia="標楷體" w:hAnsi="標楷體"/>
          <w:sz w:val="28"/>
          <w:szCs w:val="28"/>
        </w:rPr>
        <w:t>民打造一個</w:t>
      </w:r>
      <w:r w:rsidRPr="00711DEC">
        <w:rPr>
          <w:rFonts w:ascii="標楷體" w:eastAsia="標楷體" w:hAnsi="標楷體" w:hint="eastAsia"/>
          <w:sz w:val="28"/>
          <w:szCs w:val="28"/>
        </w:rPr>
        <w:t>便捷</w:t>
      </w:r>
      <w:r w:rsidRPr="00711DEC">
        <w:rPr>
          <w:rFonts w:ascii="標楷體" w:eastAsia="標楷體" w:hAnsi="標楷體"/>
          <w:sz w:val="28"/>
          <w:szCs w:val="28"/>
        </w:rPr>
        <w:t>、安居、</w:t>
      </w:r>
      <w:r w:rsidRPr="00711DEC">
        <w:rPr>
          <w:rFonts w:ascii="標楷體" w:eastAsia="標楷體" w:hAnsi="標楷體" w:hint="eastAsia"/>
          <w:sz w:val="28"/>
          <w:szCs w:val="28"/>
        </w:rPr>
        <w:t>智能</w:t>
      </w:r>
      <w:r w:rsidR="00A55C65" w:rsidRPr="00711DEC">
        <w:rPr>
          <w:rFonts w:ascii="標楷體" w:eastAsia="標楷體" w:hAnsi="標楷體"/>
          <w:sz w:val="28"/>
          <w:szCs w:val="28"/>
        </w:rPr>
        <w:t>的幸福家園。</w:t>
      </w:r>
    </w:p>
    <w:p w:rsidR="00D42C51" w:rsidRPr="00711DEC" w:rsidRDefault="00AE1769" w:rsidP="00E8283F">
      <w:pPr>
        <w:pStyle w:val="Web"/>
        <w:overflowPunct w:val="0"/>
        <w:spacing w:before="0" w:beforeAutospacing="0" w:after="0" w:afterAutospacing="0"/>
        <w:ind w:leftChars="250" w:left="600" w:firstLine="567"/>
        <w:divId w:val="897085030"/>
        <w:rPr>
          <w:rFonts w:ascii="標楷體" w:eastAsia="標楷體" w:hAnsi="標楷體"/>
          <w:sz w:val="28"/>
          <w:szCs w:val="28"/>
        </w:rPr>
      </w:pPr>
      <w:r w:rsidRPr="00711DEC">
        <w:rPr>
          <w:rFonts w:ascii="標楷體" w:eastAsia="標楷體" w:hAnsi="標楷體" w:hint="eastAsia"/>
          <w:sz w:val="28"/>
          <w:szCs w:val="28"/>
        </w:rPr>
        <w:t>本局依據</w:t>
      </w:r>
      <w:r w:rsidR="003446C2" w:rsidRPr="00711DEC">
        <w:rPr>
          <w:rFonts w:ascii="標楷體" w:eastAsia="標楷體" w:hAnsi="標楷體" w:hint="eastAsia"/>
          <w:sz w:val="28"/>
          <w:szCs w:val="28"/>
        </w:rPr>
        <w:t>市長政見、</w:t>
      </w:r>
      <w:r w:rsidRPr="00711DEC">
        <w:rPr>
          <w:rFonts w:ascii="標楷體" w:eastAsia="標楷體" w:hAnsi="標楷體" w:hint="eastAsia"/>
          <w:sz w:val="28"/>
          <w:szCs w:val="28"/>
        </w:rPr>
        <w:t>施政白皮書，配合中程施政計畫及核定預算額度，並針對</w:t>
      </w:r>
      <w:r w:rsidR="00A55C65" w:rsidRPr="00711DEC">
        <w:rPr>
          <w:rFonts w:ascii="標楷體" w:eastAsia="標楷體" w:hAnsi="標楷體" w:hint="eastAsia"/>
          <w:sz w:val="28"/>
          <w:szCs w:val="28"/>
        </w:rPr>
        <w:t>未來發展需要，編定</w:t>
      </w:r>
      <w:proofErr w:type="gramStart"/>
      <w:r w:rsidR="00A55C65" w:rsidRPr="00711DEC">
        <w:rPr>
          <w:rFonts w:ascii="標楷體" w:eastAsia="標楷體" w:hAnsi="標楷體" w:hint="eastAsia"/>
          <w:sz w:val="28"/>
          <w:szCs w:val="28"/>
        </w:rPr>
        <w:t>108</w:t>
      </w:r>
      <w:proofErr w:type="gramEnd"/>
      <w:r w:rsidR="00A55C65" w:rsidRPr="00711DEC">
        <w:rPr>
          <w:rFonts w:ascii="標楷體" w:eastAsia="標楷體" w:hAnsi="標楷體" w:hint="eastAsia"/>
          <w:sz w:val="28"/>
          <w:szCs w:val="28"/>
        </w:rPr>
        <w:t>年度施政計畫。</w:t>
      </w:r>
    </w:p>
    <w:p w:rsidR="00D42C51" w:rsidRPr="00711DEC" w:rsidRDefault="00E8283F" w:rsidP="00E8283F">
      <w:pPr>
        <w:pStyle w:val="Web"/>
        <w:overflowPunct w:val="0"/>
        <w:spacing w:beforeLines="1" w:before="2" w:beforeAutospacing="0" w:after="0" w:afterAutospacing="0" w:line="400" w:lineRule="exact"/>
        <w:ind w:left="561" w:hangingChars="200" w:hanging="561"/>
        <w:divId w:val="897085030"/>
        <w:rPr>
          <w:rFonts w:ascii="標楷體" w:eastAsia="標楷體" w:hAnsi="標楷體"/>
          <w:sz w:val="28"/>
          <w:szCs w:val="28"/>
        </w:rPr>
      </w:pPr>
      <w:r w:rsidRPr="00711DEC">
        <w:rPr>
          <w:rFonts w:ascii="標楷體" w:eastAsia="標楷體" w:hAnsi="標楷體" w:hint="eastAsia"/>
          <w:b/>
          <w:bCs/>
          <w:sz w:val="28"/>
          <w:szCs w:val="28"/>
        </w:rPr>
        <w:t>貳</w:t>
      </w:r>
      <w:r w:rsidR="00A55C65" w:rsidRPr="00711DEC">
        <w:rPr>
          <w:rFonts w:ascii="標楷體" w:eastAsia="標楷體" w:hAnsi="標楷體" w:hint="eastAsia"/>
          <w:b/>
          <w:bCs/>
          <w:sz w:val="28"/>
          <w:szCs w:val="28"/>
        </w:rPr>
        <w:t>、年度施政目標及策略</w:t>
      </w:r>
    </w:p>
    <w:p w:rsidR="008C5B06" w:rsidRPr="00711DEC" w:rsidRDefault="008C5B06" w:rsidP="008B3714">
      <w:pPr>
        <w:overflowPunct w:val="0"/>
        <w:ind w:leftChars="50" w:left="120"/>
        <w:divId w:val="897085030"/>
        <w:rPr>
          <w:rFonts w:ascii="標楷體" w:eastAsia="標楷體" w:hAnsi="標楷體"/>
          <w:sz w:val="28"/>
          <w:szCs w:val="28"/>
        </w:rPr>
      </w:pPr>
      <w:r w:rsidRPr="00711DEC">
        <w:rPr>
          <w:rFonts w:ascii="標楷體" w:eastAsia="標楷體" w:hAnsi="標楷體" w:hint="eastAsia"/>
          <w:sz w:val="28"/>
          <w:szCs w:val="28"/>
        </w:rPr>
        <w:t>一、推動生活圈道路系統建設</w:t>
      </w:r>
    </w:p>
    <w:p w:rsidR="008C5B06" w:rsidRPr="00711DEC" w:rsidRDefault="0082647A" w:rsidP="00126319">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（一）</w:t>
      </w:r>
      <w:r w:rsidR="008C5B06" w:rsidRPr="00711DEC">
        <w:rPr>
          <w:rFonts w:ascii="標楷體" w:eastAsia="標楷體" w:hAnsi="標楷體" w:hint="eastAsia"/>
          <w:sz w:val="28"/>
          <w:szCs w:val="28"/>
        </w:rPr>
        <w:t>建構</w:t>
      </w:r>
      <w:proofErr w:type="gramStart"/>
      <w:r w:rsidR="008C5B06" w:rsidRPr="00711DEC">
        <w:rPr>
          <w:rFonts w:ascii="標楷體" w:eastAsia="標楷體" w:hAnsi="標楷體" w:hint="eastAsia"/>
          <w:sz w:val="28"/>
          <w:szCs w:val="28"/>
        </w:rPr>
        <w:t>完善路</w:t>
      </w:r>
      <w:proofErr w:type="gramEnd"/>
      <w:r w:rsidR="008C5B06" w:rsidRPr="00711DEC">
        <w:rPr>
          <w:rFonts w:ascii="標楷體" w:eastAsia="標楷體" w:hAnsi="標楷體" w:hint="eastAsia"/>
          <w:sz w:val="28"/>
          <w:szCs w:val="28"/>
        </w:rPr>
        <w:t>網，有效提升使用率。</w:t>
      </w:r>
    </w:p>
    <w:p w:rsidR="008C5B06" w:rsidRPr="00711DEC" w:rsidRDefault="0082647A" w:rsidP="00126319">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（二）</w:t>
      </w:r>
      <w:r w:rsidR="008C5B06" w:rsidRPr="00711DEC">
        <w:rPr>
          <w:rFonts w:ascii="標楷體" w:eastAsia="標楷體" w:hAnsi="標楷體" w:hint="eastAsia"/>
          <w:sz w:val="28"/>
          <w:szCs w:val="28"/>
        </w:rPr>
        <w:t>落實完整都市計畫路網系統，包括都市瓶頸路段、具重要交通運輸串聯功能、道路暢通最後</w:t>
      </w:r>
      <w:proofErr w:type="gramStart"/>
      <w:r w:rsidR="008C5B06" w:rsidRPr="00711DEC">
        <w:rPr>
          <w:rFonts w:ascii="標楷體" w:eastAsia="標楷體" w:hAnsi="標楷體" w:hint="eastAsia"/>
          <w:sz w:val="28"/>
          <w:szCs w:val="28"/>
        </w:rPr>
        <w:t>一</w:t>
      </w:r>
      <w:proofErr w:type="gramEnd"/>
      <w:r w:rsidR="008C5B06" w:rsidRPr="00711DEC">
        <w:rPr>
          <w:rFonts w:ascii="標楷體" w:eastAsia="標楷體" w:hAnsi="標楷體" w:hint="eastAsia"/>
          <w:sz w:val="28"/>
          <w:szCs w:val="28"/>
        </w:rPr>
        <w:t xml:space="preserve">哩外，並加強道路建設之多元功能性與積極建構都市防災安全道路系統。  </w:t>
      </w:r>
    </w:p>
    <w:p w:rsidR="008C5B06" w:rsidRPr="00711DEC" w:rsidRDefault="0082647A" w:rsidP="00126319">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（三）</w:t>
      </w:r>
      <w:r w:rsidR="008C5B06" w:rsidRPr="00711DEC">
        <w:rPr>
          <w:rFonts w:ascii="標楷體" w:eastAsia="標楷體" w:hAnsi="標楷體" w:hint="eastAsia"/>
          <w:sz w:val="28"/>
          <w:szCs w:val="28"/>
        </w:rPr>
        <w:t>配合市長政見及財源籌編狀況，積極辦理道路開闢，建構完善的大</w:t>
      </w:r>
      <w:proofErr w:type="gramStart"/>
      <w:r w:rsidR="008C5B06" w:rsidRPr="00711DEC">
        <w:rPr>
          <w:rFonts w:ascii="標楷體" w:eastAsia="標楷體" w:hAnsi="標楷體" w:hint="eastAsia"/>
          <w:sz w:val="28"/>
          <w:szCs w:val="28"/>
        </w:rPr>
        <w:t>臺</w:t>
      </w:r>
      <w:proofErr w:type="gramEnd"/>
      <w:r w:rsidR="008C5B06" w:rsidRPr="00711DEC">
        <w:rPr>
          <w:rFonts w:ascii="標楷體" w:eastAsia="標楷體" w:hAnsi="標楷體" w:hint="eastAsia"/>
          <w:sz w:val="28"/>
          <w:szCs w:val="28"/>
        </w:rPr>
        <w:t>中道路網路。</w:t>
      </w:r>
    </w:p>
    <w:p w:rsidR="008C5B06" w:rsidRPr="00711DEC" w:rsidRDefault="0082647A" w:rsidP="008B3714">
      <w:pPr>
        <w:overflowPunct w:val="0"/>
        <w:ind w:leftChars="50" w:left="120"/>
        <w:divId w:val="897085030"/>
        <w:rPr>
          <w:rFonts w:ascii="標楷體" w:eastAsia="標楷體" w:hAnsi="標楷體"/>
          <w:sz w:val="28"/>
          <w:szCs w:val="28"/>
        </w:rPr>
      </w:pPr>
      <w:r w:rsidRPr="00711DEC">
        <w:rPr>
          <w:rFonts w:ascii="標楷體" w:eastAsia="標楷體" w:hAnsi="標楷體" w:hint="eastAsia"/>
          <w:sz w:val="28"/>
          <w:szCs w:val="28"/>
        </w:rPr>
        <w:t>二、</w:t>
      </w:r>
      <w:r w:rsidR="008C5B06" w:rsidRPr="00711DEC">
        <w:rPr>
          <w:rFonts w:ascii="標楷體" w:eastAsia="標楷體" w:hAnsi="標楷體" w:hint="eastAsia"/>
          <w:sz w:val="28"/>
          <w:szCs w:val="28"/>
        </w:rPr>
        <w:t>辦理</w:t>
      </w:r>
      <w:proofErr w:type="gramStart"/>
      <w:r w:rsidR="008C5B06" w:rsidRPr="00711DEC">
        <w:rPr>
          <w:rFonts w:ascii="標楷體" w:eastAsia="標楷體" w:hAnsi="標楷體" w:hint="eastAsia"/>
          <w:sz w:val="28"/>
          <w:szCs w:val="28"/>
        </w:rPr>
        <w:t>臺</w:t>
      </w:r>
      <w:proofErr w:type="gramEnd"/>
      <w:r w:rsidR="008C5B06" w:rsidRPr="00711DEC">
        <w:rPr>
          <w:rFonts w:ascii="標楷體" w:eastAsia="標楷體" w:hAnsi="標楷體" w:hint="eastAsia"/>
          <w:sz w:val="28"/>
          <w:szCs w:val="28"/>
        </w:rPr>
        <w:t>中都會區鐵路高架捷運化沿線</w:t>
      </w:r>
      <w:r w:rsidR="008C5B06" w:rsidRPr="00711DEC">
        <w:rPr>
          <w:rFonts w:ascii="標楷體" w:eastAsia="標楷體" w:hAnsi="標楷體"/>
          <w:sz w:val="28"/>
          <w:szCs w:val="28"/>
        </w:rPr>
        <w:t>5處地下道填平</w:t>
      </w:r>
    </w:p>
    <w:p w:rsidR="008C5B06" w:rsidRPr="00711DEC" w:rsidRDefault="0082647A" w:rsidP="0082647A">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（一）</w:t>
      </w:r>
      <w:r w:rsidR="008C5B06" w:rsidRPr="00711DEC">
        <w:rPr>
          <w:rFonts w:ascii="標楷體" w:eastAsia="標楷體" w:hAnsi="標楷體" w:hint="eastAsia"/>
          <w:sz w:val="28"/>
          <w:szCs w:val="28"/>
        </w:rPr>
        <w:t>加速都市縫合，消除鐵路沿線兩側地區發展阻礙，提升環境生活品質及土地利用價值，並使交通系統發揮更大效用，進而提升道路服務水準。</w:t>
      </w:r>
    </w:p>
    <w:p w:rsidR="008C5B06" w:rsidRPr="00711DEC" w:rsidRDefault="0082647A" w:rsidP="0082647A">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（二）</w:t>
      </w:r>
      <w:r w:rsidR="008C5B06" w:rsidRPr="00711DEC">
        <w:rPr>
          <w:rFonts w:ascii="標楷體" w:eastAsia="標楷體" w:hAnsi="標楷體" w:hint="eastAsia"/>
          <w:sz w:val="28"/>
          <w:szCs w:val="28"/>
        </w:rPr>
        <w:t>辦理圓環北路、太原路、建成路、國光路、五權路5處地下道填平，紓解鄰近壅塞交通，強化豐原區、北屯區、東區、西區及南區等地區之串連、健全區域路網。</w:t>
      </w:r>
    </w:p>
    <w:p w:rsidR="008C5B06" w:rsidRPr="00711DEC" w:rsidRDefault="0082647A" w:rsidP="008B3714">
      <w:pPr>
        <w:overflowPunct w:val="0"/>
        <w:ind w:leftChars="50" w:left="120"/>
        <w:divId w:val="897085030"/>
        <w:rPr>
          <w:rFonts w:ascii="標楷體" w:eastAsia="標楷體" w:hAnsi="標楷體"/>
          <w:sz w:val="28"/>
          <w:szCs w:val="28"/>
        </w:rPr>
      </w:pPr>
      <w:r w:rsidRPr="00711DEC">
        <w:rPr>
          <w:rFonts w:ascii="標楷體" w:eastAsia="標楷體" w:hAnsi="標楷體" w:hint="eastAsia"/>
          <w:sz w:val="28"/>
          <w:szCs w:val="28"/>
        </w:rPr>
        <w:t>三、</w:t>
      </w:r>
      <w:r w:rsidR="008C5B06" w:rsidRPr="00711DEC">
        <w:rPr>
          <w:rFonts w:ascii="標楷體" w:eastAsia="標楷體" w:hAnsi="標楷體" w:hint="eastAsia"/>
          <w:sz w:val="28"/>
          <w:szCs w:val="28"/>
        </w:rPr>
        <w:t>辦理基層建設道路橋梁工程</w:t>
      </w:r>
    </w:p>
    <w:p w:rsidR="008C5B06" w:rsidRPr="00711DEC" w:rsidRDefault="0082647A" w:rsidP="0082647A">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（一）</w:t>
      </w:r>
      <w:r w:rsidR="008C5B06" w:rsidRPr="00711DEC">
        <w:rPr>
          <w:rFonts w:ascii="標楷體" w:eastAsia="標楷體" w:hAnsi="標楷體" w:hint="eastAsia"/>
          <w:sz w:val="28"/>
          <w:szCs w:val="28"/>
        </w:rPr>
        <w:t>提升交通連結功能及改善行車動線，縮短用路人旅運時間，提升地區土地利用與發展，使區域通行路網更為完善。</w:t>
      </w:r>
    </w:p>
    <w:p w:rsidR="008C5B06" w:rsidRPr="00711DEC" w:rsidRDefault="0082647A" w:rsidP="0082647A">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（二）</w:t>
      </w:r>
      <w:r w:rsidR="008C5B06" w:rsidRPr="00711DEC">
        <w:rPr>
          <w:rFonts w:ascii="標楷體" w:eastAsia="標楷體" w:hAnsi="標楷體" w:hint="eastAsia"/>
          <w:sz w:val="28"/>
          <w:szCs w:val="28"/>
        </w:rPr>
        <w:t>促進區域間之交通便捷性，帶動地方建設及平衡區域發展，提升經濟效益，促進地區發展。</w:t>
      </w:r>
    </w:p>
    <w:p w:rsidR="008C5B06" w:rsidRPr="00711DEC" w:rsidRDefault="0082647A" w:rsidP="0082647A">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（三）</w:t>
      </w:r>
      <w:r w:rsidR="008C5B06" w:rsidRPr="00711DEC">
        <w:rPr>
          <w:rFonts w:ascii="標楷體" w:eastAsia="標楷體" w:hAnsi="標楷體" w:hint="eastAsia"/>
          <w:sz w:val="28"/>
          <w:szCs w:val="28"/>
        </w:rPr>
        <w:t>緩解道路壅塞問題，提升大</w:t>
      </w:r>
      <w:proofErr w:type="gramStart"/>
      <w:r w:rsidR="008C5B06" w:rsidRPr="00711DEC">
        <w:rPr>
          <w:rFonts w:ascii="標楷體" w:eastAsia="標楷體" w:hAnsi="標楷體" w:hint="eastAsia"/>
          <w:sz w:val="28"/>
          <w:szCs w:val="28"/>
        </w:rPr>
        <w:t>臺</w:t>
      </w:r>
      <w:proofErr w:type="gramEnd"/>
      <w:r w:rsidR="008C5B06" w:rsidRPr="00711DEC">
        <w:rPr>
          <w:rFonts w:ascii="標楷體" w:eastAsia="標楷體" w:hAnsi="標楷體" w:hint="eastAsia"/>
          <w:sz w:val="28"/>
          <w:szCs w:val="28"/>
        </w:rPr>
        <w:t>中都會地區交通分流之成效，達成城鄉均衡發展之目標，以紓解都會區成長之壓力、建構大</w:t>
      </w:r>
      <w:proofErr w:type="gramStart"/>
      <w:r w:rsidR="008C5B06" w:rsidRPr="00711DEC">
        <w:rPr>
          <w:rFonts w:ascii="標楷體" w:eastAsia="標楷體" w:hAnsi="標楷體" w:hint="eastAsia"/>
          <w:sz w:val="28"/>
          <w:szCs w:val="28"/>
        </w:rPr>
        <w:t>臺</w:t>
      </w:r>
      <w:proofErr w:type="gramEnd"/>
      <w:r w:rsidR="008C5B06" w:rsidRPr="00711DEC">
        <w:rPr>
          <w:rFonts w:ascii="標楷體" w:eastAsia="標楷體" w:hAnsi="標楷體" w:hint="eastAsia"/>
          <w:sz w:val="28"/>
          <w:szCs w:val="28"/>
        </w:rPr>
        <w:t>中地區之區域性整體路網。</w:t>
      </w:r>
    </w:p>
    <w:p w:rsidR="008C5B06" w:rsidRPr="00711DEC" w:rsidRDefault="0082647A" w:rsidP="008B3714">
      <w:pPr>
        <w:overflowPunct w:val="0"/>
        <w:ind w:leftChars="50" w:left="120"/>
        <w:divId w:val="897085030"/>
        <w:rPr>
          <w:rFonts w:ascii="標楷體" w:eastAsia="標楷體" w:hAnsi="標楷體"/>
          <w:sz w:val="28"/>
          <w:szCs w:val="28"/>
        </w:rPr>
      </w:pPr>
      <w:r w:rsidRPr="00711DEC">
        <w:rPr>
          <w:rFonts w:ascii="標楷體" w:eastAsia="標楷體" w:hAnsi="標楷體" w:hint="eastAsia"/>
          <w:sz w:val="28"/>
          <w:szCs w:val="28"/>
        </w:rPr>
        <w:t>四、</w:t>
      </w:r>
      <w:r w:rsidR="003E30D8" w:rsidRPr="00711DEC">
        <w:rPr>
          <w:rFonts w:ascii="標楷體" w:eastAsia="標楷體" w:hAnsi="標楷體" w:hint="eastAsia"/>
          <w:sz w:val="28"/>
          <w:szCs w:val="28"/>
        </w:rPr>
        <w:t>中彰</w:t>
      </w:r>
      <w:proofErr w:type="gramStart"/>
      <w:r w:rsidR="003E30D8" w:rsidRPr="00711DEC">
        <w:rPr>
          <w:rFonts w:ascii="標楷體" w:eastAsia="標楷體" w:hAnsi="標楷體" w:hint="eastAsia"/>
          <w:sz w:val="28"/>
          <w:szCs w:val="28"/>
        </w:rPr>
        <w:t>投苗新雲</w:t>
      </w:r>
      <w:proofErr w:type="gramEnd"/>
      <w:r w:rsidR="003E30D8" w:rsidRPr="00711DEC">
        <w:rPr>
          <w:rFonts w:ascii="標楷體" w:eastAsia="標楷體" w:hAnsi="標楷體" w:hint="eastAsia"/>
          <w:sz w:val="28"/>
          <w:szCs w:val="28"/>
        </w:rPr>
        <w:t>嘉</w:t>
      </w:r>
      <w:r w:rsidR="003E30D8" w:rsidRPr="00711DEC">
        <w:rPr>
          <w:rFonts w:ascii="標楷體" w:eastAsia="標楷體" w:hAnsi="標楷體"/>
          <w:sz w:val="28"/>
          <w:szCs w:val="28"/>
        </w:rPr>
        <w:t>(中臺灣區域治理平台)等鄰近縣市交流合作</w:t>
      </w:r>
    </w:p>
    <w:p w:rsidR="008C5B06" w:rsidRPr="00711DEC" w:rsidRDefault="0082647A" w:rsidP="0082647A">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（一）</w:t>
      </w:r>
      <w:r w:rsidR="008C5B06" w:rsidRPr="00711DEC">
        <w:rPr>
          <w:rFonts w:ascii="標楷體" w:eastAsia="標楷體" w:hAnsi="標楷體" w:hint="eastAsia"/>
          <w:sz w:val="28"/>
          <w:szCs w:val="28"/>
        </w:rPr>
        <w:t>與彰化縣政府合作推動新建跨溪</w:t>
      </w:r>
      <w:r w:rsidR="008C5B06" w:rsidRPr="00711DEC">
        <w:rPr>
          <w:rFonts w:ascii="標楷體" w:eastAsia="標楷體" w:hAnsi="標楷體"/>
          <w:sz w:val="28"/>
          <w:szCs w:val="28"/>
        </w:rPr>
        <w:t>(中彰)公路橋梁</w:t>
      </w:r>
      <w:r w:rsidR="008C5B06" w:rsidRPr="00711DEC">
        <w:rPr>
          <w:rFonts w:ascii="標楷體" w:eastAsia="標楷體" w:hAnsi="標楷體" w:hint="eastAsia"/>
          <w:sz w:val="28"/>
          <w:szCs w:val="28"/>
        </w:rPr>
        <w:t>，大幅提升通行</w:t>
      </w:r>
      <w:r w:rsidR="008C5B06" w:rsidRPr="00711DEC">
        <w:rPr>
          <w:rFonts w:ascii="標楷體" w:eastAsia="標楷體" w:hAnsi="標楷體"/>
          <w:sz w:val="28"/>
          <w:szCs w:val="28"/>
        </w:rPr>
        <w:t>便利</w:t>
      </w:r>
      <w:r w:rsidR="008C5B06" w:rsidRPr="00711DEC">
        <w:rPr>
          <w:rFonts w:ascii="標楷體" w:eastAsia="標楷體" w:hAnsi="標楷體" w:hint="eastAsia"/>
          <w:sz w:val="28"/>
          <w:szCs w:val="28"/>
        </w:rPr>
        <w:t>、</w:t>
      </w:r>
      <w:r w:rsidR="008C5B06" w:rsidRPr="00711DEC">
        <w:rPr>
          <w:rFonts w:ascii="標楷體" w:eastAsia="標楷體" w:hAnsi="標楷體"/>
          <w:sz w:val="28"/>
          <w:szCs w:val="28"/>
        </w:rPr>
        <w:t>紓解車流，甚至可做為日後防災避險之替代道路</w:t>
      </w:r>
      <w:r w:rsidR="008C5B06" w:rsidRPr="00711DEC">
        <w:rPr>
          <w:rFonts w:ascii="標楷體" w:eastAsia="標楷體" w:hAnsi="標楷體" w:hint="eastAsia"/>
          <w:sz w:val="28"/>
          <w:szCs w:val="28"/>
        </w:rPr>
        <w:t>。</w:t>
      </w:r>
    </w:p>
    <w:p w:rsidR="008C5B06" w:rsidRPr="00711DEC" w:rsidRDefault="0082647A" w:rsidP="008B3714">
      <w:pPr>
        <w:overflowPunct w:val="0"/>
        <w:ind w:leftChars="50" w:left="120"/>
        <w:divId w:val="897085030"/>
        <w:rPr>
          <w:rFonts w:ascii="標楷體" w:eastAsia="標楷體" w:hAnsi="標楷體"/>
          <w:sz w:val="28"/>
          <w:szCs w:val="28"/>
        </w:rPr>
      </w:pPr>
      <w:r w:rsidRPr="00711DEC">
        <w:rPr>
          <w:rFonts w:ascii="標楷體" w:eastAsia="標楷體" w:hAnsi="標楷體" w:hint="eastAsia"/>
          <w:sz w:val="28"/>
          <w:szCs w:val="28"/>
        </w:rPr>
        <w:t>五、</w:t>
      </w:r>
      <w:r w:rsidR="008C5B06" w:rsidRPr="00711DEC">
        <w:rPr>
          <w:rFonts w:ascii="標楷體" w:eastAsia="標楷體" w:hAnsi="標楷體" w:hint="eastAsia"/>
          <w:sz w:val="28"/>
          <w:szCs w:val="28"/>
        </w:rPr>
        <w:t>辦理國民運動中心興建工程</w:t>
      </w:r>
    </w:p>
    <w:p w:rsidR="008C5B06" w:rsidRPr="00711DEC" w:rsidRDefault="0082647A" w:rsidP="0082647A">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（一）</w:t>
      </w:r>
      <w:r w:rsidR="008C5B06" w:rsidRPr="00711DEC">
        <w:rPr>
          <w:rFonts w:ascii="標楷體" w:eastAsia="標楷體" w:hAnsi="標楷體" w:hint="eastAsia"/>
          <w:sz w:val="28"/>
          <w:szCs w:val="28"/>
        </w:rPr>
        <w:t>充實市民運動場地，增加區域運動設施功能，包含各類核心運動，例如室內溫水游泳池、體適能中心、</w:t>
      </w:r>
      <w:proofErr w:type="gramStart"/>
      <w:r w:rsidR="008C5B06" w:rsidRPr="00711DEC">
        <w:rPr>
          <w:rFonts w:ascii="標楷體" w:eastAsia="標楷體" w:hAnsi="標楷體" w:hint="eastAsia"/>
          <w:sz w:val="28"/>
          <w:szCs w:val="28"/>
        </w:rPr>
        <w:t>跑酷場</w:t>
      </w:r>
      <w:proofErr w:type="gramEnd"/>
      <w:r w:rsidR="008C5B06" w:rsidRPr="00711DEC">
        <w:rPr>
          <w:rFonts w:ascii="標楷體" w:eastAsia="標楷體" w:hAnsi="標楷體" w:hint="eastAsia"/>
          <w:sz w:val="28"/>
          <w:szCs w:val="28"/>
        </w:rPr>
        <w:t>、</w:t>
      </w:r>
      <w:r w:rsidR="008C5B06" w:rsidRPr="00711DEC">
        <w:rPr>
          <w:rFonts w:ascii="標楷體" w:eastAsia="標楷體" w:hAnsi="標楷體"/>
          <w:sz w:val="28"/>
          <w:szCs w:val="28"/>
        </w:rPr>
        <w:t>3D訓練跑道、攀岩區、韻律/舞蹈教室</w:t>
      </w:r>
      <w:r w:rsidR="008C5B06" w:rsidRPr="00711DEC">
        <w:rPr>
          <w:rFonts w:ascii="標楷體" w:eastAsia="標楷體" w:hAnsi="標楷體" w:hint="eastAsia"/>
          <w:sz w:val="28"/>
          <w:szCs w:val="28"/>
        </w:rPr>
        <w:t>等，並可支援地區性賽會活動。</w:t>
      </w:r>
    </w:p>
    <w:p w:rsidR="008C5B06" w:rsidRPr="00711DEC" w:rsidRDefault="0082647A" w:rsidP="0082647A">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lastRenderedPageBreak/>
        <w:t>（二）</w:t>
      </w:r>
      <w:r w:rsidR="008C5B06" w:rsidRPr="00711DEC">
        <w:rPr>
          <w:rFonts w:ascii="標楷體" w:eastAsia="標楷體" w:hAnsi="標楷體" w:hint="eastAsia"/>
          <w:sz w:val="28"/>
          <w:szCs w:val="28"/>
        </w:rPr>
        <w:t>打造</w:t>
      </w:r>
      <w:proofErr w:type="gramStart"/>
      <w:r w:rsidR="008C5B06" w:rsidRPr="00711DEC">
        <w:rPr>
          <w:rFonts w:ascii="標楷體" w:eastAsia="標楷體" w:hAnsi="標楷體" w:hint="eastAsia"/>
          <w:sz w:val="28"/>
          <w:szCs w:val="28"/>
        </w:rPr>
        <w:t>臺</w:t>
      </w:r>
      <w:proofErr w:type="gramEnd"/>
      <w:r w:rsidR="008C5B06" w:rsidRPr="00711DEC">
        <w:rPr>
          <w:rFonts w:ascii="標楷體" w:eastAsia="標楷體" w:hAnsi="標楷體" w:hint="eastAsia"/>
          <w:sz w:val="28"/>
          <w:szCs w:val="28"/>
        </w:rPr>
        <w:t>中市成為運動城市，提升地區運動人口及水準，拓展臺灣國民體育及健康之發展。</w:t>
      </w:r>
    </w:p>
    <w:p w:rsidR="008C5B06" w:rsidRPr="00711DEC" w:rsidRDefault="0082647A" w:rsidP="008B3714">
      <w:pPr>
        <w:overflowPunct w:val="0"/>
        <w:ind w:leftChars="50" w:left="120"/>
        <w:divId w:val="897085030"/>
        <w:rPr>
          <w:rFonts w:ascii="標楷體" w:eastAsia="標楷體" w:hAnsi="標楷體"/>
          <w:sz w:val="28"/>
          <w:szCs w:val="28"/>
        </w:rPr>
      </w:pPr>
      <w:r w:rsidRPr="00711DEC">
        <w:rPr>
          <w:rFonts w:ascii="標楷體" w:eastAsia="標楷體" w:hAnsi="標楷體" w:hint="eastAsia"/>
          <w:sz w:val="28"/>
          <w:szCs w:val="28"/>
        </w:rPr>
        <w:t>六、</w:t>
      </w:r>
      <w:r w:rsidR="008C5B06" w:rsidRPr="00711DEC">
        <w:rPr>
          <w:rFonts w:ascii="標楷體" w:eastAsia="標楷體" w:hAnsi="標楷體" w:hint="eastAsia"/>
          <w:sz w:val="28"/>
          <w:szCs w:val="28"/>
        </w:rPr>
        <w:t>興建</w:t>
      </w:r>
      <w:proofErr w:type="gramStart"/>
      <w:r w:rsidR="008C5B06" w:rsidRPr="00711DEC">
        <w:rPr>
          <w:rFonts w:ascii="標楷體" w:eastAsia="標楷體" w:hAnsi="標楷體" w:hint="eastAsia"/>
          <w:sz w:val="28"/>
          <w:szCs w:val="28"/>
        </w:rPr>
        <w:t>綠美圖</w:t>
      </w:r>
      <w:proofErr w:type="gramEnd"/>
      <w:r w:rsidR="008C5B06" w:rsidRPr="00711DEC">
        <w:rPr>
          <w:rFonts w:ascii="標楷體" w:eastAsia="標楷體" w:hAnsi="標楷體" w:hint="eastAsia"/>
          <w:sz w:val="28"/>
          <w:szCs w:val="28"/>
        </w:rPr>
        <w:t>、巨蛋、水</w:t>
      </w:r>
      <w:proofErr w:type="gramStart"/>
      <w:r w:rsidR="008C5B06" w:rsidRPr="00711DEC">
        <w:rPr>
          <w:rFonts w:ascii="標楷體" w:eastAsia="標楷體" w:hAnsi="標楷體" w:hint="eastAsia"/>
          <w:sz w:val="28"/>
          <w:szCs w:val="28"/>
        </w:rPr>
        <w:t>湳</w:t>
      </w:r>
      <w:proofErr w:type="gramEnd"/>
      <w:r w:rsidR="008C5B06" w:rsidRPr="00711DEC">
        <w:rPr>
          <w:rFonts w:ascii="標楷體" w:eastAsia="標楷體" w:hAnsi="標楷體" w:hint="eastAsia"/>
          <w:sz w:val="28"/>
          <w:szCs w:val="28"/>
        </w:rPr>
        <w:t>國際會展中心等指標建設</w:t>
      </w:r>
    </w:p>
    <w:p w:rsidR="008C5B06" w:rsidRPr="00711DEC" w:rsidRDefault="0082647A" w:rsidP="0082647A">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（一）</w:t>
      </w:r>
      <w:r w:rsidR="008C5B06" w:rsidRPr="00711DEC">
        <w:rPr>
          <w:rFonts w:ascii="標楷體" w:eastAsia="標楷體" w:hAnsi="標楷體" w:hint="eastAsia"/>
          <w:sz w:val="28"/>
          <w:szCs w:val="28"/>
        </w:rPr>
        <w:t>興建</w:t>
      </w:r>
      <w:proofErr w:type="gramStart"/>
      <w:r w:rsidR="008C5B06" w:rsidRPr="00711DEC">
        <w:rPr>
          <w:rFonts w:ascii="標楷體" w:eastAsia="標楷體" w:hAnsi="標楷體" w:hint="eastAsia"/>
          <w:sz w:val="28"/>
          <w:szCs w:val="28"/>
        </w:rPr>
        <w:t>綠美圖</w:t>
      </w:r>
      <w:proofErr w:type="gramEnd"/>
      <w:r w:rsidR="008C5B06" w:rsidRPr="00711DEC">
        <w:rPr>
          <w:rFonts w:ascii="標楷體" w:eastAsia="標楷體" w:hAnsi="標楷體" w:hint="eastAsia"/>
          <w:sz w:val="28"/>
          <w:szCs w:val="28"/>
        </w:rPr>
        <w:t>，打造多元的文化休閒場域，建構美學的環境，提升城市文化設施服務，達成文化紮根的目標。</w:t>
      </w:r>
    </w:p>
    <w:p w:rsidR="008C5B06" w:rsidRPr="00711DEC" w:rsidRDefault="0082647A" w:rsidP="0082647A">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（二）</w:t>
      </w:r>
      <w:r w:rsidR="008C5B06" w:rsidRPr="00711DEC">
        <w:rPr>
          <w:rFonts w:ascii="標楷體" w:eastAsia="標楷體" w:hAnsi="標楷體" w:hint="eastAsia"/>
          <w:sz w:val="28"/>
          <w:szCs w:val="28"/>
        </w:rPr>
        <w:t>興</w:t>
      </w:r>
      <w:proofErr w:type="gramStart"/>
      <w:r w:rsidR="008C5B06" w:rsidRPr="00711DEC">
        <w:rPr>
          <w:rFonts w:ascii="標楷體" w:eastAsia="標楷體" w:hAnsi="標楷體" w:hint="eastAsia"/>
          <w:sz w:val="28"/>
          <w:szCs w:val="28"/>
        </w:rPr>
        <w:t>闢</w:t>
      </w:r>
      <w:proofErr w:type="gramEnd"/>
      <w:r w:rsidR="008C5B06" w:rsidRPr="00711DEC">
        <w:rPr>
          <w:rFonts w:ascii="標楷體" w:eastAsia="標楷體" w:hAnsi="標楷體" w:hint="eastAsia"/>
          <w:sz w:val="28"/>
          <w:szCs w:val="28"/>
        </w:rPr>
        <w:t>巨蛋，提供市民展覽、集會及各式大型藝文娛樂表演使用之場所，打造</w:t>
      </w:r>
      <w:proofErr w:type="gramStart"/>
      <w:r w:rsidR="008C5B06" w:rsidRPr="00711DEC">
        <w:rPr>
          <w:rFonts w:ascii="標楷體" w:eastAsia="標楷體" w:hAnsi="標楷體" w:hint="eastAsia"/>
          <w:sz w:val="28"/>
          <w:szCs w:val="28"/>
        </w:rPr>
        <w:t>臺</w:t>
      </w:r>
      <w:proofErr w:type="gramEnd"/>
      <w:r w:rsidR="008C5B06" w:rsidRPr="00711DEC">
        <w:rPr>
          <w:rFonts w:ascii="標楷體" w:eastAsia="標楷體" w:hAnsi="標楷體" w:hint="eastAsia"/>
          <w:sz w:val="28"/>
          <w:szCs w:val="28"/>
        </w:rPr>
        <w:t>中市成為生活之都。</w:t>
      </w:r>
    </w:p>
    <w:p w:rsidR="008C5B06" w:rsidRPr="00711DEC" w:rsidRDefault="0082647A" w:rsidP="0082647A">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（三）</w:t>
      </w:r>
      <w:r w:rsidR="008C5B06" w:rsidRPr="00711DEC">
        <w:rPr>
          <w:rFonts w:ascii="標楷體" w:eastAsia="標楷體" w:hAnsi="標楷體" w:hint="eastAsia"/>
          <w:sz w:val="28"/>
          <w:szCs w:val="28"/>
        </w:rPr>
        <w:t>設置大型國際會展中心，提升</w:t>
      </w:r>
      <w:proofErr w:type="gramStart"/>
      <w:r w:rsidR="008C5B06" w:rsidRPr="00711DEC">
        <w:rPr>
          <w:rFonts w:ascii="標楷體" w:eastAsia="標楷體" w:hAnsi="標楷體" w:hint="eastAsia"/>
          <w:sz w:val="28"/>
          <w:szCs w:val="28"/>
        </w:rPr>
        <w:t>臺</w:t>
      </w:r>
      <w:proofErr w:type="gramEnd"/>
      <w:r w:rsidR="008C5B06" w:rsidRPr="00711DEC">
        <w:rPr>
          <w:rFonts w:ascii="標楷體" w:eastAsia="標楷體" w:hAnsi="標楷體" w:hint="eastAsia"/>
          <w:sz w:val="28"/>
          <w:szCs w:val="28"/>
        </w:rPr>
        <w:t>中市的國際能見度，奠定</w:t>
      </w:r>
      <w:proofErr w:type="gramStart"/>
      <w:r w:rsidR="008C5B06" w:rsidRPr="00711DEC">
        <w:rPr>
          <w:rFonts w:ascii="標楷體" w:eastAsia="標楷體" w:hAnsi="標楷體" w:hint="eastAsia"/>
          <w:sz w:val="28"/>
          <w:szCs w:val="28"/>
        </w:rPr>
        <w:t>臺</w:t>
      </w:r>
      <w:proofErr w:type="gramEnd"/>
      <w:r w:rsidR="008C5B06" w:rsidRPr="00711DEC">
        <w:rPr>
          <w:rFonts w:ascii="標楷體" w:eastAsia="標楷體" w:hAnsi="標楷體" w:hint="eastAsia"/>
          <w:sz w:val="28"/>
          <w:szCs w:val="28"/>
        </w:rPr>
        <w:t>中區塊與國際接軌的基石。</w:t>
      </w:r>
    </w:p>
    <w:p w:rsidR="008C5B06" w:rsidRPr="00711DEC" w:rsidRDefault="0082647A" w:rsidP="0082647A">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（四）</w:t>
      </w:r>
      <w:r w:rsidR="008C5B06" w:rsidRPr="00711DEC">
        <w:rPr>
          <w:rFonts w:ascii="標楷體" w:eastAsia="標楷體" w:hAnsi="標楷體" w:hint="eastAsia"/>
          <w:sz w:val="28"/>
          <w:szCs w:val="28"/>
        </w:rPr>
        <w:t>打造指標建設，</w:t>
      </w:r>
      <w:r w:rsidR="00052BF5" w:rsidRPr="00711DEC">
        <w:rPr>
          <w:rFonts w:ascii="標楷體" w:eastAsia="標楷體" w:hAnsi="標楷體" w:hint="eastAsia"/>
          <w:sz w:val="28"/>
          <w:szCs w:val="28"/>
        </w:rPr>
        <w:t>融入美學設計，以</w:t>
      </w:r>
      <w:r w:rsidR="008C5B06" w:rsidRPr="00711DEC">
        <w:rPr>
          <w:rFonts w:ascii="標楷體" w:eastAsia="標楷體" w:hAnsi="標楷體" w:hint="eastAsia"/>
          <w:sz w:val="28"/>
          <w:szCs w:val="28"/>
        </w:rPr>
        <w:t>活絡地方經濟、發展特色觀光，創造觀光旅遊契機，打造國際觀光亮點。</w:t>
      </w:r>
    </w:p>
    <w:p w:rsidR="008C5B06" w:rsidRPr="00711DEC" w:rsidRDefault="008B3714" w:rsidP="008B3714">
      <w:pPr>
        <w:overflowPunct w:val="0"/>
        <w:ind w:leftChars="50" w:left="120"/>
        <w:divId w:val="897085030"/>
        <w:rPr>
          <w:rFonts w:ascii="標楷體" w:eastAsia="標楷體" w:hAnsi="標楷體"/>
          <w:sz w:val="28"/>
          <w:szCs w:val="28"/>
        </w:rPr>
      </w:pPr>
      <w:r w:rsidRPr="00711DEC">
        <w:rPr>
          <w:rFonts w:ascii="標楷體" w:eastAsia="標楷體" w:hAnsi="標楷體" w:hint="eastAsia"/>
          <w:sz w:val="28"/>
          <w:szCs w:val="28"/>
        </w:rPr>
        <w:t>七、</w:t>
      </w:r>
      <w:r w:rsidR="008C5B06" w:rsidRPr="00711DEC">
        <w:rPr>
          <w:rFonts w:ascii="標楷體" w:eastAsia="標楷體" w:hAnsi="標楷體" w:hint="eastAsia"/>
          <w:sz w:val="28"/>
          <w:szCs w:val="28"/>
        </w:rPr>
        <w:t>辦理各類公共建築工程</w:t>
      </w:r>
    </w:p>
    <w:p w:rsidR="008C5B06" w:rsidRPr="00711DEC" w:rsidRDefault="008B3714" w:rsidP="008B3714">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（一）</w:t>
      </w:r>
      <w:r w:rsidR="008C5B06" w:rsidRPr="00711DEC">
        <w:rPr>
          <w:rFonts w:ascii="標楷體" w:eastAsia="標楷體" w:hAnsi="標楷體"/>
          <w:sz w:val="28"/>
          <w:szCs w:val="28"/>
        </w:rPr>
        <w:t>提升新建工程綠建築及智慧建築等級</w:t>
      </w:r>
      <w:r w:rsidR="008C5B06" w:rsidRPr="00711DEC">
        <w:rPr>
          <w:rFonts w:ascii="標楷體" w:eastAsia="標楷體" w:hAnsi="標楷體" w:hint="eastAsia"/>
          <w:sz w:val="28"/>
          <w:szCs w:val="28"/>
        </w:rPr>
        <w:t>，導入資通訊應用科技，推展智慧綠建築產業。</w:t>
      </w:r>
    </w:p>
    <w:p w:rsidR="008C5B06" w:rsidRPr="00711DEC" w:rsidRDefault="008B3714" w:rsidP="008B3714">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（二）</w:t>
      </w:r>
      <w:r w:rsidR="008C5B06" w:rsidRPr="00711DEC">
        <w:rPr>
          <w:rFonts w:ascii="標楷體" w:eastAsia="標楷體" w:hAnsi="標楷體" w:hint="eastAsia"/>
          <w:sz w:val="28"/>
          <w:szCs w:val="28"/>
        </w:rPr>
        <w:t>提升公共工程品質，並注重現場安全設施及工安管理。</w:t>
      </w:r>
    </w:p>
    <w:p w:rsidR="008C5B06" w:rsidRPr="00711DEC" w:rsidRDefault="00077F2B" w:rsidP="00077F2B">
      <w:pPr>
        <w:overflowPunct w:val="0"/>
        <w:ind w:leftChars="50" w:left="120"/>
        <w:divId w:val="897085030"/>
        <w:rPr>
          <w:rFonts w:ascii="標楷體" w:eastAsia="標楷體" w:hAnsi="標楷體"/>
          <w:sz w:val="28"/>
          <w:szCs w:val="28"/>
        </w:rPr>
      </w:pPr>
      <w:r w:rsidRPr="00711DEC">
        <w:rPr>
          <w:rFonts w:ascii="標楷體" w:eastAsia="標楷體" w:hAnsi="標楷體" w:hint="eastAsia"/>
          <w:sz w:val="28"/>
          <w:szCs w:val="28"/>
        </w:rPr>
        <w:t>八、</w:t>
      </w:r>
      <w:r w:rsidR="008C5B06" w:rsidRPr="00711DEC">
        <w:rPr>
          <w:rFonts w:ascii="標楷體" w:eastAsia="標楷體" w:hAnsi="標楷體" w:hint="eastAsia"/>
          <w:sz w:val="28"/>
          <w:szCs w:val="28"/>
        </w:rPr>
        <w:t>打造人本環境空間</w:t>
      </w:r>
    </w:p>
    <w:p w:rsidR="00173017" w:rsidRPr="00711DEC" w:rsidRDefault="00077F2B" w:rsidP="00077F2B">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（一）</w:t>
      </w:r>
      <w:r w:rsidR="00173017" w:rsidRPr="00711DEC">
        <w:rPr>
          <w:rFonts w:ascii="標楷體" w:eastAsia="標楷體" w:hAnsi="標楷體" w:hint="eastAsia"/>
          <w:sz w:val="28"/>
          <w:szCs w:val="28"/>
        </w:rPr>
        <w:t>重新檢視既有市區道路，打造</w:t>
      </w:r>
      <w:proofErr w:type="gramStart"/>
      <w:r w:rsidR="00173017" w:rsidRPr="00711DEC">
        <w:rPr>
          <w:rFonts w:ascii="標楷體" w:eastAsia="標楷體" w:hAnsi="標楷體" w:hint="eastAsia"/>
          <w:sz w:val="28"/>
          <w:szCs w:val="28"/>
        </w:rPr>
        <w:t>臺</w:t>
      </w:r>
      <w:proofErr w:type="gramEnd"/>
      <w:r w:rsidR="00173017" w:rsidRPr="00711DEC">
        <w:rPr>
          <w:rFonts w:ascii="標楷體" w:eastAsia="標楷體" w:hAnsi="標楷體" w:hint="eastAsia"/>
          <w:sz w:val="28"/>
          <w:szCs w:val="28"/>
        </w:rPr>
        <w:t>中之心，規劃串聯</w:t>
      </w:r>
      <w:proofErr w:type="gramStart"/>
      <w:r w:rsidR="00173017" w:rsidRPr="00711DEC">
        <w:rPr>
          <w:rFonts w:ascii="標楷體" w:eastAsia="標楷體" w:hAnsi="標楷體"/>
          <w:sz w:val="28"/>
          <w:szCs w:val="28"/>
        </w:rPr>
        <w:t>7條園</w:t>
      </w:r>
      <w:proofErr w:type="gramEnd"/>
      <w:r w:rsidR="00173017" w:rsidRPr="00711DEC">
        <w:rPr>
          <w:rFonts w:ascii="標楷體" w:eastAsia="標楷體" w:hAnsi="標楷體"/>
          <w:sz w:val="28"/>
          <w:szCs w:val="28"/>
        </w:rPr>
        <w:t>道、7座公園，</w:t>
      </w:r>
      <w:proofErr w:type="gramStart"/>
      <w:r w:rsidR="00173017" w:rsidRPr="00711DEC">
        <w:rPr>
          <w:rFonts w:ascii="標楷體" w:eastAsia="標楷體" w:hAnsi="標楷體"/>
          <w:sz w:val="28"/>
          <w:szCs w:val="28"/>
        </w:rPr>
        <w:t>擴增人行</w:t>
      </w:r>
      <w:proofErr w:type="gramEnd"/>
      <w:r w:rsidR="00173017" w:rsidRPr="00711DEC">
        <w:rPr>
          <w:rFonts w:ascii="標楷體" w:eastAsia="標楷體" w:hAnsi="標楷體"/>
          <w:sz w:val="28"/>
          <w:szCs w:val="28"/>
        </w:rPr>
        <w:t>活動空間及道路綠帶面積，改善人行徒步空間、無障礙環境及連結市區自行車道，並保留當地生態景觀、地區文化特色。</w:t>
      </w:r>
    </w:p>
    <w:p w:rsidR="008C5B06" w:rsidRPr="00711DEC" w:rsidRDefault="00077F2B" w:rsidP="00077F2B">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（二）</w:t>
      </w:r>
      <w:r w:rsidR="008C5B06" w:rsidRPr="00711DEC">
        <w:rPr>
          <w:rFonts w:ascii="標楷體" w:eastAsia="標楷體" w:hAnsi="標楷體"/>
          <w:sz w:val="28"/>
          <w:szCs w:val="28"/>
        </w:rPr>
        <w:t>規劃利用</w:t>
      </w:r>
      <w:r w:rsidR="008C5B06" w:rsidRPr="00711DEC">
        <w:rPr>
          <w:rFonts w:ascii="標楷體" w:eastAsia="標楷體" w:hAnsi="標楷體" w:hint="eastAsia"/>
          <w:sz w:val="28"/>
          <w:szCs w:val="28"/>
        </w:rPr>
        <w:t>鐵路</w:t>
      </w:r>
      <w:proofErr w:type="gramStart"/>
      <w:r w:rsidR="008C5B06" w:rsidRPr="00711DEC">
        <w:rPr>
          <w:rFonts w:ascii="標楷體" w:eastAsia="標楷體" w:hAnsi="標楷體" w:hint="eastAsia"/>
          <w:sz w:val="28"/>
          <w:szCs w:val="28"/>
        </w:rPr>
        <w:t>高架化後</w:t>
      </w:r>
      <w:proofErr w:type="gramEnd"/>
      <w:r w:rsidR="008C5B06" w:rsidRPr="00711DEC">
        <w:rPr>
          <w:rFonts w:ascii="標楷體" w:eastAsia="標楷體" w:hAnsi="標楷體" w:hint="eastAsia"/>
          <w:sz w:val="28"/>
          <w:szCs w:val="28"/>
        </w:rPr>
        <w:t>之</w:t>
      </w:r>
      <w:proofErr w:type="gramStart"/>
      <w:r w:rsidR="008C5B06" w:rsidRPr="00711DEC">
        <w:rPr>
          <w:rFonts w:ascii="標楷體" w:eastAsia="標楷體" w:hAnsi="標楷體"/>
          <w:sz w:val="28"/>
          <w:szCs w:val="28"/>
        </w:rPr>
        <w:t>騰空廊帶</w:t>
      </w:r>
      <w:proofErr w:type="gramEnd"/>
      <w:r w:rsidR="008C5B06" w:rsidRPr="00711DEC">
        <w:rPr>
          <w:rFonts w:ascii="標楷體" w:eastAsia="標楷體" w:hAnsi="標楷體"/>
          <w:sz w:val="28"/>
          <w:szCs w:val="28"/>
        </w:rPr>
        <w:t>，以都市環境綠美化與自行車道建置方式，串聯原</w:t>
      </w:r>
      <w:proofErr w:type="gramStart"/>
      <w:r w:rsidR="008C5B06" w:rsidRPr="00711DEC">
        <w:rPr>
          <w:rFonts w:ascii="標楷體" w:eastAsia="標楷體" w:hAnsi="標楷體"/>
          <w:sz w:val="28"/>
          <w:szCs w:val="28"/>
        </w:rPr>
        <w:t>臺</w:t>
      </w:r>
      <w:proofErr w:type="gramEnd"/>
      <w:r w:rsidR="008C5B06" w:rsidRPr="00711DEC">
        <w:rPr>
          <w:rFonts w:ascii="標楷體" w:eastAsia="標楷體" w:hAnsi="標楷體"/>
          <w:sz w:val="28"/>
          <w:szCs w:val="28"/>
        </w:rPr>
        <w:t>中市內環狀翡翠項鍊園道綠地、捷運綠線等重要交通動線，構築完整人本都市空間系統，並於重要的串接節點，打造特色休閒活動區域。</w:t>
      </w:r>
    </w:p>
    <w:p w:rsidR="008C5B06" w:rsidRPr="00711DEC" w:rsidRDefault="00B83461" w:rsidP="00B83461">
      <w:pPr>
        <w:overflowPunct w:val="0"/>
        <w:ind w:leftChars="50" w:left="120"/>
        <w:divId w:val="897085030"/>
        <w:rPr>
          <w:rFonts w:ascii="標楷體" w:eastAsia="標楷體" w:hAnsi="標楷體"/>
          <w:sz w:val="28"/>
          <w:szCs w:val="28"/>
        </w:rPr>
      </w:pPr>
      <w:r w:rsidRPr="00711DEC">
        <w:rPr>
          <w:rFonts w:ascii="標楷體" w:eastAsia="標楷體" w:hAnsi="標楷體" w:hint="eastAsia"/>
          <w:sz w:val="28"/>
          <w:szCs w:val="28"/>
        </w:rPr>
        <w:t>九、</w:t>
      </w:r>
      <w:proofErr w:type="gramStart"/>
      <w:r w:rsidR="008C5B06" w:rsidRPr="00711DEC">
        <w:rPr>
          <w:rFonts w:ascii="標楷體" w:eastAsia="標楷體" w:hAnsi="標楷體" w:hint="eastAsia"/>
          <w:sz w:val="28"/>
          <w:szCs w:val="28"/>
        </w:rPr>
        <w:t>推動全齡公園</w:t>
      </w:r>
      <w:proofErr w:type="gramEnd"/>
    </w:p>
    <w:p w:rsidR="008C5B06" w:rsidRPr="00711DEC" w:rsidRDefault="00B83461" w:rsidP="00B83461">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（一）</w:t>
      </w:r>
      <w:r w:rsidR="008C5B06" w:rsidRPr="00711DEC">
        <w:rPr>
          <w:rFonts w:ascii="標楷體" w:eastAsia="標楷體" w:hAnsi="標楷體" w:hint="eastAsia"/>
          <w:sz w:val="28"/>
          <w:szCs w:val="28"/>
        </w:rPr>
        <w:t>邀集專業規劃顧問團隊，設計地景藝術與遊戲安全兼具的遊憩場域，提供民眾更優質友善的公園空間。</w:t>
      </w:r>
    </w:p>
    <w:p w:rsidR="008C5B06" w:rsidRPr="00711DEC" w:rsidRDefault="00B83461" w:rsidP="00B83461">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（二）</w:t>
      </w:r>
      <w:r w:rsidR="008C5B06" w:rsidRPr="00711DEC">
        <w:rPr>
          <w:rFonts w:ascii="標楷體" w:eastAsia="標楷體" w:hAnsi="標楷體" w:hint="eastAsia"/>
          <w:sz w:val="28"/>
          <w:szCs w:val="28"/>
        </w:rPr>
        <w:t>導入無障礙空間、共融</w:t>
      </w:r>
      <w:proofErr w:type="gramStart"/>
      <w:r w:rsidR="008C5B06" w:rsidRPr="00711DEC">
        <w:rPr>
          <w:rFonts w:ascii="標楷體" w:eastAsia="標楷體" w:hAnsi="標楷體" w:hint="eastAsia"/>
          <w:sz w:val="28"/>
          <w:szCs w:val="28"/>
        </w:rPr>
        <w:t>式遊具</w:t>
      </w:r>
      <w:proofErr w:type="gramEnd"/>
      <w:r w:rsidR="008C5B06" w:rsidRPr="00711DEC">
        <w:rPr>
          <w:rFonts w:ascii="標楷體" w:eastAsia="標楷體" w:hAnsi="標楷體" w:hint="eastAsia"/>
          <w:sz w:val="28"/>
          <w:szCs w:val="28"/>
        </w:rPr>
        <w:t>、</w:t>
      </w:r>
      <w:r w:rsidR="008C5B06" w:rsidRPr="00711DEC">
        <w:rPr>
          <w:rFonts w:ascii="標楷體" w:eastAsia="標楷體" w:hAnsi="標楷體"/>
          <w:sz w:val="28"/>
          <w:szCs w:val="28"/>
        </w:rPr>
        <w:t>12感官體驗設施</w:t>
      </w:r>
      <w:r w:rsidR="008C5B06" w:rsidRPr="00711DEC">
        <w:rPr>
          <w:rFonts w:ascii="標楷體" w:eastAsia="標楷體" w:hAnsi="標楷體" w:hint="eastAsia"/>
          <w:sz w:val="28"/>
          <w:szCs w:val="28"/>
        </w:rPr>
        <w:t>，</w:t>
      </w:r>
      <w:r w:rsidR="008C5B06" w:rsidRPr="00711DEC">
        <w:rPr>
          <w:rFonts w:ascii="標楷體" w:eastAsia="標楷體" w:hAnsi="標楷體"/>
          <w:sz w:val="28"/>
          <w:szCs w:val="28"/>
        </w:rPr>
        <w:t>公園全區皆需符合無障礙相關法律規範。</w:t>
      </w:r>
    </w:p>
    <w:p w:rsidR="008C5B06" w:rsidRPr="00711DEC" w:rsidRDefault="00B83461" w:rsidP="00B83461">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（三）</w:t>
      </w:r>
      <w:r w:rsidR="008C5B06" w:rsidRPr="00711DEC">
        <w:rPr>
          <w:rFonts w:ascii="標楷體" w:eastAsia="標楷體" w:hAnsi="標楷體" w:hint="eastAsia"/>
          <w:sz w:val="28"/>
          <w:szCs w:val="28"/>
        </w:rPr>
        <w:t>透過景觀總顧問模式，全方位檢核公園改善應注意重點與法規，透過座談會、說明會、校際競圖等方式，蒐集地方需求，結合當地特色，營造友善共</w:t>
      </w:r>
      <w:proofErr w:type="gramStart"/>
      <w:r w:rsidR="008C5B06" w:rsidRPr="00711DEC">
        <w:rPr>
          <w:rFonts w:ascii="標楷體" w:eastAsia="標楷體" w:hAnsi="標楷體" w:hint="eastAsia"/>
          <w:sz w:val="28"/>
          <w:szCs w:val="28"/>
        </w:rPr>
        <w:t>融全齡式</w:t>
      </w:r>
      <w:proofErr w:type="gramEnd"/>
      <w:r w:rsidR="008C5B06" w:rsidRPr="00711DEC">
        <w:rPr>
          <w:rFonts w:ascii="標楷體" w:eastAsia="標楷體" w:hAnsi="標楷體" w:hint="eastAsia"/>
          <w:sz w:val="28"/>
          <w:szCs w:val="28"/>
        </w:rPr>
        <w:t>公園。</w:t>
      </w:r>
    </w:p>
    <w:p w:rsidR="008C5B06" w:rsidRPr="00711DEC" w:rsidRDefault="00D34756" w:rsidP="00D34756">
      <w:pPr>
        <w:overflowPunct w:val="0"/>
        <w:ind w:leftChars="50" w:left="120"/>
        <w:divId w:val="897085030"/>
        <w:rPr>
          <w:rFonts w:ascii="標楷體" w:eastAsia="標楷體" w:hAnsi="標楷體"/>
          <w:sz w:val="28"/>
          <w:szCs w:val="28"/>
        </w:rPr>
      </w:pPr>
      <w:r w:rsidRPr="00711DEC">
        <w:rPr>
          <w:rFonts w:ascii="標楷體" w:eastAsia="標楷體" w:hAnsi="標楷體" w:hint="eastAsia"/>
          <w:sz w:val="28"/>
          <w:szCs w:val="28"/>
        </w:rPr>
        <w:t>十、</w:t>
      </w:r>
      <w:r w:rsidR="008C5B06" w:rsidRPr="00711DEC">
        <w:rPr>
          <w:rFonts w:ascii="標楷體" w:eastAsia="標楷體" w:hAnsi="標楷體" w:hint="eastAsia"/>
          <w:sz w:val="28"/>
          <w:szCs w:val="28"/>
        </w:rPr>
        <w:t>提升人均綠地面積</w:t>
      </w:r>
    </w:p>
    <w:p w:rsidR="008C5B06" w:rsidRPr="00711DEC" w:rsidRDefault="00D34756" w:rsidP="00D34756">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（一）</w:t>
      </w:r>
      <w:r w:rsidR="008C5B06" w:rsidRPr="00711DEC">
        <w:rPr>
          <w:rFonts w:ascii="標楷體" w:eastAsia="標楷體" w:hAnsi="標楷體" w:hint="eastAsia"/>
          <w:sz w:val="28"/>
          <w:szCs w:val="28"/>
        </w:rPr>
        <w:t>公園新</w:t>
      </w:r>
      <w:proofErr w:type="gramStart"/>
      <w:r w:rsidR="008C5B06" w:rsidRPr="00711DEC">
        <w:rPr>
          <w:rFonts w:ascii="標楷體" w:eastAsia="標楷體" w:hAnsi="標楷體" w:hint="eastAsia"/>
          <w:sz w:val="28"/>
          <w:szCs w:val="28"/>
        </w:rPr>
        <w:t>闢</w:t>
      </w:r>
      <w:proofErr w:type="gramEnd"/>
      <w:r w:rsidR="008C5B06" w:rsidRPr="00711DEC">
        <w:rPr>
          <w:rFonts w:ascii="標楷體" w:eastAsia="標楷體" w:hAnsi="標楷體" w:hint="eastAsia"/>
          <w:sz w:val="28"/>
          <w:szCs w:val="28"/>
        </w:rPr>
        <w:t>朝「人本」、「永續」與「設施減量」三大重點發展，強化公園「主題性」與「實用性」，提高公園植栽、綠地的綠覆率，營造友善步行、宜居的綠色生活環境，以達成公園環境永續經營的目標。</w:t>
      </w:r>
    </w:p>
    <w:p w:rsidR="008C5B06" w:rsidRPr="00711DEC" w:rsidRDefault="00D34756" w:rsidP="00D34756">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（二）</w:t>
      </w:r>
      <w:r w:rsidR="008C5B06" w:rsidRPr="00711DEC">
        <w:rPr>
          <w:rFonts w:ascii="標楷體" w:eastAsia="標楷體" w:hAnsi="標楷體" w:hint="eastAsia"/>
          <w:sz w:val="28"/>
          <w:szCs w:val="28"/>
        </w:rPr>
        <w:t>墓地轉型公園，藉以減少公園土地購置預算，以較低成本增加每人平均享有綠地面積，達到土地資源有效利用。</w:t>
      </w:r>
    </w:p>
    <w:p w:rsidR="008C5B06" w:rsidRPr="00711DEC" w:rsidRDefault="002D61CE" w:rsidP="002D61CE">
      <w:pPr>
        <w:overflowPunct w:val="0"/>
        <w:ind w:leftChars="50" w:left="120"/>
        <w:divId w:val="897085030"/>
        <w:rPr>
          <w:rFonts w:ascii="標楷體" w:eastAsia="標楷體" w:hAnsi="標楷體"/>
          <w:sz w:val="28"/>
          <w:szCs w:val="28"/>
        </w:rPr>
      </w:pPr>
      <w:r w:rsidRPr="00711DEC">
        <w:rPr>
          <w:rFonts w:ascii="標楷體" w:eastAsia="標楷體" w:hAnsi="標楷體" w:hint="eastAsia"/>
          <w:sz w:val="28"/>
          <w:szCs w:val="28"/>
        </w:rPr>
        <w:t>十一、</w:t>
      </w:r>
      <w:r w:rsidR="008C5B06" w:rsidRPr="00711DEC">
        <w:rPr>
          <w:rFonts w:ascii="標楷體" w:eastAsia="標楷體" w:hAnsi="標楷體" w:hint="eastAsia"/>
          <w:sz w:val="28"/>
          <w:szCs w:val="28"/>
        </w:rPr>
        <w:t>美化街道與公園景緻</w:t>
      </w:r>
    </w:p>
    <w:p w:rsidR="008C5B06" w:rsidRPr="00711DEC" w:rsidRDefault="002D61CE" w:rsidP="002D61CE">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（一）</w:t>
      </w:r>
      <w:r w:rsidR="008C5B06" w:rsidRPr="00711DEC">
        <w:rPr>
          <w:rFonts w:ascii="標楷體" w:eastAsia="標楷體" w:hAnsi="標楷體" w:hint="eastAsia"/>
          <w:sz w:val="28"/>
          <w:szCs w:val="28"/>
        </w:rPr>
        <w:t>營造公園主題亮點，讓生態與新興產業結合，將無障礙、友善、共融、</w:t>
      </w:r>
      <w:proofErr w:type="gramStart"/>
      <w:r w:rsidR="008C5B06" w:rsidRPr="00711DEC">
        <w:rPr>
          <w:rFonts w:ascii="標楷體" w:eastAsia="標楷體" w:hAnsi="標楷體" w:hint="eastAsia"/>
          <w:sz w:val="28"/>
          <w:szCs w:val="28"/>
        </w:rPr>
        <w:t>全齡及</w:t>
      </w:r>
      <w:proofErr w:type="gramEnd"/>
      <w:r w:rsidR="008C5B06" w:rsidRPr="00711DEC">
        <w:rPr>
          <w:rFonts w:ascii="標楷體" w:eastAsia="標楷體" w:hAnsi="標楷體" w:hint="eastAsia"/>
          <w:sz w:val="28"/>
          <w:szCs w:val="28"/>
        </w:rPr>
        <w:t>生態等元素進行通盤規劃，以安全、生態及永續之特性，強化整體公園機能，打造具主題性之特色公園。</w:t>
      </w:r>
    </w:p>
    <w:p w:rsidR="008C5B06" w:rsidRPr="00711DEC" w:rsidRDefault="002D61CE" w:rsidP="002D61CE">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lastRenderedPageBreak/>
        <w:t>（二）</w:t>
      </w:r>
      <w:r w:rsidR="008C5B06" w:rsidRPr="00711DEC">
        <w:rPr>
          <w:rFonts w:ascii="標楷體" w:eastAsia="標楷體" w:hAnsi="標楷體" w:hint="eastAsia"/>
          <w:sz w:val="28"/>
          <w:szCs w:val="28"/>
        </w:rPr>
        <w:t>配合季節變化及節慶，加強本市主要市區道路中央分隔島、公園、廣場及園道之綠美化，並鼓勵商家或民眾申請行道樹燈飾懸掛，增添日、夜間節慶氣氛。</w:t>
      </w:r>
    </w:p>
    <w:p w:rsidR="008C5B06" w:rsidRPr="00711DEC" w:rsidRDefault="00E84A8D" w:rsidP="00E84A8D">
      <w:pPr>
        <w:overflowPunct w:val="0"/>
        <w:ind w:leftChars="50" w:left="120"/>
        <w:divId w:val="897085030"/>
        <w:rPr>
          <w:rFonts w:ascii="標楷體" w:eastAsia="標楷體" w:hAnsi="標楷體"/>
          <w:sz w:val="28"/>
          <w:szCs w:val="28"/>
        </w:rPr>
      </w:pPr>
      <w:r w:rsidRPr="00711DEC">
        <w:rPr>
          <w:rFonts w:ascii="標楷體" w:eastAsia="標楷體" w:hAnsi="標楷體" w:hint="eastAsia"/>
          <w:sz w:val="28"/>
          <w:szCs w:val="28"/>
        </w:rPr>
        <w:t>十二、</w:t>
      </w:r>
      <w:r w:rsidR="008C5B06" w:rsidRPr="00711DEC">
        <w:rPr>
          <w:rFonts w:ascii="標楷體" w:eastAsia="標楷體" w:hAnsi="標楷體" w:hint="eastAsia"/>
          <w:sz w:val="28"/>
          <w:szCs w:val="28"/>
        </w:rPr>
        <w:t>落實提升道路品質及用路安全之智慧化管理</w:t>
      </w:r>
    </w:p>
    <w:p w:rsidR="008C5B06" w:rsidRPr="00711DEC" w:rsidRDefault="00E84A8D" w:rsidP="00E84A8D">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（一）</w:t>
      </w:r>
      <w:r w:rsidR="008C5B06" w:rsidRPr="00711DEC">
        <w:rPr>
          <w:rFonts w:ascii="標楷體" w:eastAsia="標楷體" w:hAnsi="標楷體" w:hint="eastAsia"/>
          <w:sz w:val="28"/>
          <w:szCs w:val="28"/>
        </w:rPr>
        <w:t>將水</w:t>
      </w:r>
      <w:proofErr w:type="gramStart"/>
      <w:r w:rsidR="008C5B06" w:rsidRPr="00711DEC">
        <w:rPr>
          <w:rFonts w:ascii="標楷體" w:eastAsia="標楷體" w:hAnsi="標楷體" w:hint="eastAsia"/>
          <w:sz w:val="28"/>
          <w:szCs w:val="28"/>
        </w:rPr>
        <w:t>湳</w:t>
      </w:r>
      <w:proofErr w:type="gramEnd"/>
      <w:r w:rsidR="008C5B06" w:rsidRPr="00711DEC">
        <w:rPr>
          <w:rFonts w:ascii="標楷體" w:eastAsia="標楷體" w:hAnsi="標楷體" w:hint="eastAsia"/>
          <w:sz w:val="28"/>
          <w:szCs w:val="28"/>
        </w:rPr>
        <w:t>經貿園區既有</w:t>
      </w:r>
      <w:r w:rsidR="008C5B06" w:rsidRPr="00711DEC">
        <w:rPr>
          <w:rFonts w:ascii="標楷體" w:eastAsia="標楷體" w:hAnsi="標楷體"/>
          <w:sz w:val="28"/>
          <w:szCs w:val="28"/>
        </w:rPr>
        <w:t>LED路燈升級為智慧路燈及</w:t>
      </w:r>
      <w:proofErr w:type="gramStart"/>
      <w:r w:rsidR="008C5B06" w:rsidRPr="00711DEC">
        <w:rPr>
          <w:rFonts w:ascii="標楷體" w:eastAsia="標楷體" w:hAnsi="標楷體"/>
          <w:sz w:val="28"/>
          <w:szCs w:val="28"/>
        </w:rPr>
        <w:t>佈</w:t>
      </w:r>
      <w:proofErr w:type="gramEnd"/>
      <w:r w:rsidR="008C5B06" w:rsidRPr="00711DEC">
        <w:rPr>
          <w:rFonts w:ascii="標楷體" w:eastAsia="標楷體" w:hAnsi="標楷體"/>
          <w:sz w:val="28"/>
          <w:szCs w:val="28"/>
        </w:rPr>
        <w:t>建區內基礎光纖網路，並推動智慧路燈管理系統及資訊交換平</w:t>
      </w:r>
      <w:proofErr w:type="gramStart"/>
      <w:r w:rsidR="008C5B06" w:rsidRPr="00711DEC">
        <w:rPr>
          <w:rFonts w:ascii="標楷體" w:eastAsia="標楷體" w:hAnsi="標楷體"/>
          <w:sz w:val="28"/>
          <w:szCs w:val="28"/>
        </w:rPr>
        <w:t>臺</w:t>
      </w:r>
      <w:proofErr w:type="gramEnd"/>
      <w:r w:rsidR="008C5B06" w:rsidRPr="00711DEC">
        <w:rPr>
          <w:rFonts w:ascii="標楷體" w:eastAsia="標楷體" w:hAnsi="標楷體"/>
          <w:sz w:val="28"/>
          <w:szCs w:val="28"/>
        </w:rPr>
        <w:t>，以落實本市發展智慧城市之基礎，提供市民道路照明以外的創新加值服務。</w:t>
      </w:r>
    </w:p>
    <w:p w:rsidR="008C5B06" w:rsidRPr="00711DEC" w:rsidRDefault="00E84A8D" w:rsidP="00E84A8D">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（二）</w:t>
      </w:r>
      <w:r w:rsidR="008C5B06" w:rsidRPr="00711DEC">
        <w:rPr>
          <w:rFonts w:ascii="標楷體" w:eastAsia="標楷體" w:hAnsi="標楷體" w:hint="eastAsia"/>
          <w:sz w:val="28"/>
          <w:szCs w:val="28"/>
        </w:rPr>
        <w:t>持續爭取中央補助款，加速公共設施管線資料庫之建置。</w:t>
      </w:r>
    </w:p>
    <w:p w:rsidR="008C5B06" w:rsidRPr="00711DEC" w:rsidRDefault="00E84A8D" w:rsidP="00E84A8D">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（三）</w:t>
      </w:r>
      <w:r w:rsidR="008C5B06" w:rsidRPr="00711DEC">
        <w:rPr>
          <w:rFonts w:ascii="標楷體" w:eastAsia="標楷體" w:hAnsi="標楷體" w:hint="eastAsia"/>
          <w:sz w:val="28"/>
          <w:szCs w:val="28"/>
        </w:rPr>
        <w:t>逐步完備公共設施管線資料之完整性及正確性，建構立體管線平</w:t>
      </w:r>
      <w:proofErr w:type="gramStart"/>
      <w:r w:rsidR="008C5B06" w:rsidRPr="00711DEC">
        <w:rPr>
          <w:rFonts w:ascii="標楷體" w:eastAsia="標楷體" w:hAnsi="標楷體" w:hint="eastAsia"/>
          <w:sz w:val="28"/>
          <w:szCs w:val="28"/>
        </w:rPr>
        <w:t>臺</w:t>
      </w:r>
      <w:proofErr w:type="gramEnd"/>
      <w:r w:rsidR="008C5B06" w:rsidRPr="00711DEC">
        <w:rPr>
          <w:rFonts w:ascii="標楷體" w:eastAsia="標楷體" w:hAnsi="標楷體" w:hint="eastAsia"/>
          <w:sz w:val="28"/>
          <w:szCs w:val="28"/>
        </w:rPr>
        <w:t>，透過</w:t>
      </w:r>
      <w:r w:rsidR="008C5B06" w:rsidRPr="00711DEC">
        <w:rPr>
          <w:rFonts w:ascii="標楷體" w:eastAsia="標楷體" w:hAnsi="標楷體"/>
          <w:sz w:val="28"/>
          <w:szCs w:val="28"/>
        </w:rPr>
        <w:t>3D GIS系統架構，推動管線資料自動化檢核，並要求各管線事業機關（構）</w:t>
      </w:r>
      <w:proofErr w:type="gramStart"/>
      <w:r w:rsidR="008C5B06" w:rsidRPr="00711DEC">
        <w:rPr>
          <w:rFonts w:ascii="標楷體" w:eastAsia="標楷體" w:hAnsi="標楷體"/>
          <w:sz w:val="28"/>
          <w:szCs w:val="28"/>
        </w:rPr>
        <w:t>落實圖資補正</w:t>
      </w:r>
      <w:proofErr w:type="gramEnd"/>
      <w:r w:rsidR="008C5B06" w:rsidRPr="00711DEC">
        <w:rPr>
          <w:rFonts w:ascii="標楷體" w:eastAsia="標楷體" w:hAnsi="標楷體"/>
          <w:sz w:val="28"/>
          <w:szCs w:val="28"/>
        </w:rPr>
        <w:t>更新機制，將既有公共設施管線資料從2D推動至3D化呈現，以逐步將</w:t>
      </w:r>
      <w:proofErr w:type="gramStart"/>
      <w:r w:rsidR="008C5B06" w:rsidRPr="00711DEC">
        <w:rPr>
          <w:rFonts w:ascii="標楷體" w:eastAsia="標楷體" w:hAnsi="標楷體"/>
          <w:sz w:val="28"/>
          <w:szCs w:val="28"/>
        </w:rPr>
        <w:t>圖資朝</w:t>
      </w:r>
      <w:proofErr w:type="gramEnd"/>
      <w:r w:rsidR="008C5B06" w:rsidRPr="00711DEC">
        <w:rPr>
          <w:rFonts w:ascii="標楷體" w:eastAsia="標楷體" w:hAnsi="標楷體"/>
          <w:sz w:val="28"/>
          <w:szCs w:val="28"/>
        </w:rPr>
        <w:t>正確化方向邁進。</w:t>
      </w:r>
    </w:p>
    <w:p w:rsidR="008C5B06" w:rsidRPr="00711DEC" w:rsidRDefault="00E84A8D" w:rsidP="00E84A8D">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（四）</w:t>
      </w:r>
      <w:r w:rsidR="008C5B06" w:rsidRPr="00711DEC">
        <w:rPr>
          <w:rFonts w:ascii="標楷體" w:eastAsia="標楷體" w:hAnsi="標楷體" w:hint="eastAsia"/>
          <w:sz w:val="28"/>
          <w:szCs w:val="28"/>
        </w:rPr>
        <w:t>持續召開「</w:t>
      </w:r>
      <w:proofErr w:type="gramStart"/>
      <w:r w:rsidR="008C5B06" w:rsidRPr="00711DEC">
        <w:rPr>
          <w:rFonts w:ascii="標楷體" w:eastAsia="標楷體" w:hAnsi="標楷體" w:hint="eastAsia"/>
          <w:sz w:val="28"/>
          <w:szCs w:val="28"/>
        </w:rPr>
        <w:t>臺</w:t>
      </w:r>
      <w:proofErr w:type="gramEnd"/>
      <w:r w:rsidR="008C5B06" w:rsidRPr="00711DEC">
        <w:rPr>
          <w:rFonts w:ascii="標楷體" w:eastAsia="標楷體" w:hAnsi="標楷體" w:hint="eastAsia"/>
          <w:sz w:val="28"/>
          <w:szCs w:val="28"/>
        </w:rPr>
        <w:t>中市公共設施</w:t>
      </w:r>
      <w:proofErr w:type="gramStart"/>
      <w:r w:rsidR="008C5B06" w:rsidRPr="00711DEC">
        <w:rPr>
          <w:rFonts w:ascii="標楷體" w:eastAsia="標楷體" w:hAnsi="標楷體" w:hint="eastAsia"/>
          <w:sz w:val="28"/>
          <w:szCs w:val="28"/>
        </w:rPr>
        <w:t>管線圖資補正</w:t>
      </w:r>
      <w:proofErr w:type="gramEnd"/>
      <w:r w:rsidR="008C5B06" w:rsidRPr="00711DEC">
        <w:rPr>
          <w:rFonts w:ascii="標楷體" w:eastAsia="標楷體" w:hAnsi="標楷體" w:hint="eastAsia"/>
          <w:sz w:val="28"/>
          <w:szCs w:val="28"/>
        </w:rPr>
        <w:t>追蹤研討會議」，督導權管管線事業機關（構）</w:t>
      </w:r>
      <w:proofErr w:type="gramStart"/>
      <w:r w:rsidR="008C5B06" w:rsidRPr="00711DEC">
        <w:rPr>
          <w:rFonts w:ascii="標楷體" w:eastAsia="標楷體" w:hAnsi="標楷體" w:hint="eastAsia"/>
          <w:sz w:val="28"/>
          <w:szCs w:val="28"/>
        </w:rPr>
        <w:t>落實圖資正確性</w:t>
      </w:r>
      <w:proofErr w:type="gramEnd"/>
      <w:r w:rsidR="008C5B06" w:rsidRPr="00711DEC">
        <w:rPr>
          <w:rFonts w:ascii="標楷體" w:eastAsia="標楷體" w:hAnsi="標楷體" w:hint="eastAsia"/>
          <w:sz w:val="28"/>
          <w:szCs w:val="28"/>
        </w:rPr>
        <w:t>。</w:t>
      </w:r>
    </w:p>
    <w:p w:rsidR="008C5B06" w:rsidRPr="00711DEC" w:rsidRDefault="00E84A8D" w:rsidP="00E84A8D">
      <w:pPr>
        <w:overflowPunct w:val="0"/>
        <w:ind w:leftChars="50" w:left="120"/>
        <w:divId w:val="897085030"/>
        <w:rPr>
          <w:rFonts w:ascii="標楷體" w:eastAsia="標楷體" w:hAnsi="標楷體"/>
          <w:sz w:val="28"/>
          <w:szCs w:val="28"/>
        </w:rPr>
      </w:pPr>
      <w:r w:rsidRPr="00711DEC">
        <w:rPr>
          <w:rFonts w:ascii="標楷體" w:eastAsia="標楷體" w:hAnsi="標楷體" w:hint="eastAsia"/>
          <w:sz w:val="28"/>
          <w:szCs w:val="28"/>
        </w:rPr>
        <w:t>十三、</w:t>
      </w:r>
      <w:r w:rsidR="008C5B06" w:rsidRPr="00711DEC">
        <w:rPr>
          <w:rFonts w:ascii="標楷體" w:eastAsia="標楷體" w:hAnsi="標楷體" w:hint="eastAsia"/>
          <w:sz w:val="28"/>
          <w:szCs w:val="28"/>
        </w:rPr>
        <w:t>提供用路人安全道路品質（路平）</w:t>
      </w:r>
    </w:p>
    <w:p w:rsidR="008C5B06" w:rsidRPr="00711DEC" w:rsidRDefault="00E84A8D" w:rsidP="00E84A8D">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（一）</w:t>
      </w:r>
      <w:r w:rsidR="008C5B06" w:rsidRPr="00711DEC">
        <w:rPr>
          <w:rFonts w:ascii="標楷體" w:eastAsia="標楷體" w:hAnsi="標楷體" w:hint="eastAsia"/>
          <w:sz w:val="28"/>
          <w:szCs w:val="28"/>
        </w:rPr>
        <w:t>落實挖掘許可管理，有效控管民生管線挖掘並避免重複挖掘之情形。</w:t>
      </w:r>
    </w:p>
    <w:p w:rsidR="008C5B06" w:rsidRPr="00711DEC" w:rsidRDefault="00E84A8D" w:rsidP="00E84A8D">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（二）</w:t>
      </w:r>
      <w:r w:rsidR="008C5B06" w:rsidRPr="00711DEC">
        <w:rPr>
          <w:rFonts w:ascii="標楷體" w:eastAsia="標楷體" w:hAnsi="標楷體" w:hint="eastAsia"/>
          <w:sz w:val="28"/>
          <w:szCs w:val="28"/>
        </w:rPr>
        <w:t>辦理統一挖補作業，</w:t>
      </w:r>
      <w:r w:rsidR="008C5B06" w:rsidRPr="00711DEC">
        <w:rPr>
          <w:rFonts w:ascii="標楷體" w:eastAsia="標楷體" w:hAnsi="標楷體"/>
          <w:sz w:val="28"/>
          <w:szCs w:val="28"/>
        </w:rPr>
        <w:t>道路民生管線挖掘聯合施工</w:t>
      </w:r>
      <w:r w:rsidR="008C5B06" w:rsidRPr="00711DEC">
        <w:rPr>
          <w:rFonts w:ascii="標楷體" w:eastAsia="標楷體" w:hAnsi="標楷體" w:hint="eastAsia"/>
          <w:sz w:val="28"/>
          <w:szCs w:val="28"/>
        </w:rPr>
        <w:t>；要求管線單位及施工廠商加強落實三級品管規定，臨時修復路面亦須遵循一般路面修復品質，並</w:t>
      </w:r>
      <w:proofErr w:type="gramStart"/>
      <w:r w:rsidR="008C5B06" w:rsidRPr="00711DEC">
        <w:rPr>
          <w:rFonts w:ascii="標楷體" w:eastAsia="標楷體" w:hAnsi="標楷體" w:hint="eastAsia"/>
          <w:sz w:val="28"/>
          <w:szCs w:val="28"/>
        </w:rPr>
        <w:t>採</w:t>
      </w:r>
      <w:proofErr w:type="gramEnd"/>
      <w:r w:rsidR="008C5B06" w:rsidRPr="00711DEC">
        <w:rPr>
          <w:rFonts w:ascii="標楷體" w:eastAsia="標楷體" w:hAnsi="標楷體" w:hint="eastAsia"/>
          <w:sz w:val="28"/>
          <w:szCs w:val="28"/>
        </w:rPr>
        <w:t>行車道修復；協調各管線單位共同納入統一挖補，逐步往各區擴大推展實施。</w:t>
      </w:r>
    </w:p>
    <w:p w:rsidR="008C5B06" w:rsidRPr="00711DEC" w:rsidRDefault="00E84A8D" w:rsidP="00E84A8D">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（三）</w:t>
      </w:r>
      <w:r w:rsidR="008C5B06" w:rsidRPr="00711DEC">
        <w:rPr>
          <w:rFonts w:ascii="標楷體" w:eastAsia="標楷體" w:hAnsi="標楷體" w:hint="eastAsia"/>
          <w:sz w:val="28"/>
          <w:szCs w:val="28"/>
        </w:rPr>
        <w:t>路面評估納入</w:t>
      </w:r>
      <w:r w:rsidR="008C5B06" w:rsidRPr="00711DEC">
        <w:rPr>
          <w:rFonts w:ascii="標楷體" w:eastAsia="標楷體" w:hAnsi="標楷體"/>
          <w:sz w:val="28"/>
          <w:szCs w:val="28"/>
        </w:rPr>
        <w:t>IRI及PCI指標，確實評估鋪面之生命周期，以期在有限經費下，進行最佳的運用。</w:t>
      </w:r>
    </w:p>
    <w:p w:rsidR="008C5B06" w:rsidRPr="00711DEC" w:rsidRDefault="00E84A8D" w:rsidP="00E84A8D">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（四）</w:t>
      </w:r>
      <w:r w:rsidR="00506548" w:rsidRPr="00711DEC">
        <w:rPr>
          <w:rFonts w:ascii="標楷體" w:eastAsia="標楷體" w:hAnsi="標楷體" w:hint="eastAsia"/>
          <w:sz w:val="28"/>
          <w:szCs w:val="28"/>
        </w:rPr>
        <w:t>擴大推動</w:t>
      </w:r>
      <w:r w:rsidR="008C5B06" w:rsidRPr="00711DEC">
        <w:rPr>
          <w:rFonts w:ascii="標楷體" w:eastAsia="標楷體" w:hAnsi="標楷體" w:hint="eastAsia"/>
          <w:sz w:val="28"/>
          <w:szCs w:val="28"/>
        </w:rPr>
        <w:t>路平工程；擴大推動「</w:t>
      </w:r>
      <w:proofErr w:type="gramStart"/>
      <w:r w:rsidR="008C5B06" w:rsidRPr="00711DEC">
        <w:rPr>
          <w:rFonts w:ascii="標楷體" w:eastAsia="標楷體" w:hAnsi="標楷體" w:hint="eastAsia"/>
          <w:sz w:val="28"/>
          <w:szCs w:val="28"/>
        </w:rPr>
        <w:t>汰</w:t>
      </w:r>
      <w:proofErr w:type="gramEnd"/>
      <w:r w:rsidR="008C5B06" w:rsidRPr="00711DEC">
        <w:rPr>
          <w:rFonts w:ascii="標楷體" w:eastAsia="標楷體" w:hAnsi="標楷體" w:hint="eastAsia"/>
          <w:sz w:val="28"/>
          <w:szCs w:val="28"/>
        </w:rPr>
        <w:t>管、</w:t>
      </w:r>
      <w:proofErr w:type="gramStart"/>
      <w:r w:rsidR="008C5B06" w:rsidRPr="00711DEC">
        <w:rPr>
          <w:rFonts w:ascii="標楷體" w:eastAsia="標楷體" w:hAnsi="標楷體" w:hint="eastAsia"/>
          <w:sz w:val="28"/>
          <w:szCs w:val="28"/>
        </w:rPr>
        <w:t>人本步道</w:t>
      </w:r>
      <w:proofErr w:type="gramEnd"/>
      <w:r w:rsidR="008C5B06" w:rsidRPr="00711DEC">
        <w:rPr>
          <w:rFonts w:ascii="標楷體" w:eastAsia="標楷體" w:hAnsi="標楷體" w:hint="eastAsia"/>
          <w:sz w:val="28"/>
          <w:szCs w:val="28"/>
        </w:rPr>
        <w:t>、路平」三合一工程；利用低衝擊工法，推動海</w:t>
      </w:r>
      <w:r w:rsidR="00506548" w:rsidRPr="00711DEC">
        <w:rPr>
          <w:rFonts w:ascii="標楷體" w:eastAsia="標楷體" w:hAnsi="標楷體" w:hint="eastAsia"/>
          <w:sz w:val="28"/>
          <w:szCs w:val="28"/>
        </w:rPr>
        <w:t>綿城市；利用再生材料推動低碳循環經濟</w:t>
      </w:r>
      <w:r w:rsidR="008C5B06" w:rsidRPr="00711DEC">
        <w:rPr>
          <w:rFonts w:ascii="標楷體" w:eastAsia="標楷體" w:hAnsi="標楷體" w:hint="eastAsia"/>
          <w:sz w:val="28"/>
          <w:szCs w:val="28"/>
        </w:rPr>
        <w:t>。</w:t>
      </w:r>
    </w:p>
    <w:p w:rsidR="008C5B06" w:rsidRPr="00711DEC" w:rsidRDefault="00E84A8D" w:rsidP="00E84A8D">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（五）</w:t>
      </w:r>
      <w:r w:rsidR="008C5B06" w:rsidRPr="00711DEC">
        <w:rPr>
          <w:rFonts w:ascii="標楷體" w:eastAsia="標楷體" w:hAnsi="標楷體" w:hint="eastAsia"/>
          <w:sz w:val="28"/>
          <w:szCs w:val="28"/>
        </w:rPr>
        <w:t>推動道路挖掘施工安全教育認證制度，加強管線單位設計、監造及施工廠商等第一線施工人員的專業技能與現場施工管理層面，提升</w:t>
      </w:r>
      <w:proofErr w:type="gramStart"/>
      <w:r w:rsidR="008C5B06" w:rsidRPr="00711DEC">
        <w:rPr>
          <w:rFonts w:ascii="標楷體" w:eastAsia="標楷體" w:hAnsi="標楷體" w:hint="eastAsia"/>
          <w:sz w:val="28"/>
          <w:szCs w:val="28"/>
        </w:rPr>
        <w:t>臺</w:t>
      </w:r>
      <w:proofErr w:type="gramEnd"/>
      <w:r w:rsidR="008C5B06" w:rsidRPr="00711DEC">
        <w:rPr>
          <w:rFonts w:ascii="標楷體" w:eastAsia="標楷體" w:hAnsi="標楷體" w:hint="eastAsia"/>
          <w:sz w:val="28"/>
          <w:szCs w:val="28"/>
        </w:rPr>
        <w:t>中市道路服務品質。</w:t>
      </w:r>
    </w:p>
    <w:p w:rsidR="008C5B06" w:rsidRPr="00711DEC" w:rsidRDefault="00E84A8D" w:rsidP="00E84A8D">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（六）</w:t>
      </w:r>
      <w:r w:rsidR="008C5B06" w:rsidRPr="00711DEC">
        <w:rPr>
          <w:rFonts w:ascii="標楷體" w:eastAsia="標楷體" w:hAnsi="標楷體" w:hint="eastAsia"/>
          <w:sz w:val="28"/>
          <w:szCs w:val="28"/>
        </w:rPr>
        <w:t>積極向中央爭取前瞻基礎建設計畫，全力改善道路路面及友善人行無障礙環境空間。</w:t>
      </w:r>
    </w:p>
    <w:p w:rsidR="008C5B06" w:rsidRPr="00711DEC" w:rsidRDefault="00E84A8D" w:rsidP="00E84A8D">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（七）</w:t>
      </w:r>
      <w:r w:rsidR="008C5B06" w:rsidRPr="00711DEC">
        <w:rPr>
          <w:rFonts w:ascii="標楷體" w:eastAsia="標楷體" w:hAnsi="標楷體"/>
          <w:sz w:val="28"/>
          <w:szCs w:val="28"/>
        </w:rPr>
        <w:t>辦理</w:t>
      </w:r>
      <w:proofErr w:type="gramStart"/>
      <w:r w:rsidR="008C5B06" w:rsidRPr="00711DEC">
        <w:rPr>
          <w:rFonts w:ascii="標楷體" w:eastAsia="標楷體" w:hAnsi="標楷體"/>
          <w:sz w:val="28"/>
          <w:szCs w:val="28"/>
        </w:rPr>
        <w:t>臺</w:t>
      </w:r>
      <w:proofErr w:type="gramEnd"/>
      <w:r w:rsidR="008C5B06" w:rsidRPr="00711DEC">
        <w:rPr>
          <w:rFonts w:ascii="標楷體" w:eastAsia="標楷體" w:hAnsi="標楷體"/>
          <w:sz w:val="28"/>
          <w:szCs w:val="28"/>
        </w:rPr>
        <w:t>中市再生瀝青混凝土廠評鑑制度暨試辦計畫</w:t>
      </w:r>
      <w:r w:rsidR="008C5B06" w:rsidRPr="00711DEC">
        <w:rPr>
          <w:rFonts w:ascii="標楷體" w:eastAsia="標楷體" w:hAnsi="標楷體" w:hint="eastAsia"/>
          <w:sz w:val="28"/>
          <w:szCs w:val="28"/>
        </w:rPr>
        <w:t>，篩選出可供料之優質拌合廠商，確保再生瀝青混凝土品質之穩定性，以利本市推動使用再生瀝青混凝土資源再利用的政策，以達刨除料長期循環使用目的。</w:t>
      </w:r>
    </w:p>
    <w:p w:rsidR="008C5B06" w:rsidRPr="00711DEC" w:rsidRDefault="009716C5" w:rsidP="009716C5">
      <w:pPr>
        <w:overflowPunct w:val="0"/>
        <w:ind w:leftChars="50" w:left="120"/>
        <w:divId w:val="897085030"/>
        <w:rPr>
          <w:rFonts w:ascii="標楷體" w:eastAsia="標楷體" w:hAnsi="標楷體"/>
          <w:sz w:val="28"/>
          <w:szCs w:val="28"/>
        </w:rPr>
      </w:pPr>
      <w:r w:rsidRPr="00711DEC">
        <w:rPr>
          <w:rFonts w:ascii="標楷體" w:eastAsia="標楷體" w:hAnsi="標楷體" w:hint="eastAsia"/>
          <w:sz w:val="28"/>
          <w:szCs w:val="28"/>
        </w:rPr>
        <w:t>十四、</w:t>
      </w:r>
      <w:r w:rsidR="008C5B06" w:rsidRPr="00711DEC">
        <w:rPr>
          <w:rFonts w:ascii="標楷體" w:eastAsia="標楷體" w:hAnsi="標楷體" w:hint="eastAsia"/>
          <w:sz w:val="28"/>
          <w:szCs w:val="28"/>
        </w:rPr>
        <w:t>提升夜間行車安全（燈亮）</w:t>
      </w:r>
    </w:p>
    <w:p w:rsidR="008C5B06" w:rsidRPr="00711DEC" w:rsidRDefault="009716C5" w:rsidP="00506548">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（一）</w:t>
      </w:r>
      <w:r w:rsidR="00A32578" w:rsidRPr="00711DEC">
        <w:rPr>
          <w:rFonts w:ascii="標楷體" w:eastAsia="標楷體" w:hAnsi="標楷體" w:hint="eastAsia"/>
          <w:sz w:val="28"/>
          <w:szCs w:val="28"/>
        </w:rPr>
        <w:t>持續推動</w:t>
      </w:r>
      <w:proofErr w:type="gramStart"/>
      <w:r w:rsidR="00A32578" w:rsidRPr="00711DEC">
        <w:rPr>
          <w:rFonts w:ascii="標楷體" w:eastAsia="標楷體" w:hAnsi="標楷體" w:hint="eastAsia"/>
          <w:sz w:val="28"/>
          <w:szCs w:val="28"/>
        </w:rPr>
        <w:t>汰</w:t>
      </w:r>
      <w:proofErr w:type="gramEnd"/>
      <w:r w:rsidR="00A32578" w:rsidRPr="00711DEC">
        <w:rPr>
          <w:rFonts w:ascii="標楷體" w:eastAsia="標楷體" w:hAnsi="標楷體" w:hint="eastAsia"/>
          <w:sz w:val="28"/>
          <w:szCs w:val="28"/>
        </w:rPr>
        <w:t>換老舊燈具</w:t>
      </w:r>
      <w:r w:rsidR="00506548" w:rsidRPr="00711DEC">
        <w:rPr>
          <w:rFonts w:ascii="標楷體" w:eastAsia="標楷體" w:hAnsi="標楷體" w:hint="eastAsia"/>
          <w:sz w:val="28"/>
          <w:szCs w:val="28"/>
        </w:rPr>
        <w:t>計畫，每年編列預算施作更新</w:t>
      </w:r>
      <w:proofErr w:type="gramStart"/>
      <w:r w:rsidR="00506548" w:rsidRPr="00711DEC">
        <w:rPr>
          <w:rFonts w:ascii="標楷體" w:eastAsia="標楷體" w:hAnsi="標楷體" w:hint="eastAsia"/>
          <w:sz w:val="28"/>
          <w:szCs w:val="28"/>
        </w:rPr>
        <w:t>汰</w:t>
      </w:r>
      <w:proofErr w:type="gramEnd"/>
      <w:r w:rsidR="00506548" w:rsidRPr="00711DEC">
        <w:rPr>
          <w:rFonts w:ascii="標楷體" w:eastAsia="標楷體" w:hAnsi="標楷體" w:hint="eastAsia"/>
          <w:sz w:val="28"/>
          <w:szCs w:val="28"/>
        </w:rPr>
        <w:t>換，以達成</w:t>
      </w:r>
      <w:proofErr w:type="gramStart"/>
      <w:r w:rsidR="00506548" w:rsidRPr="00711DEC">
        <w:rPr>
          <w:rFonts w:ascii="標楷體" w:eastAsia="標楷體" w:hAnsi="標楷體" w:hint="eastAsia"/>
          <w:sz w:val="28"/>
          <w:szCs w:val="28"/>
        </w:rPr>
        <w:t>節能減碳目標</w:t>
      </w:r>
      <w:proofErr w:type="gramEnd"/>
      <w:r w:rsidR="00506548" w:rsidRPr="00711DEC">
        <w:rPr>
          <w:rFonts w:ascii="標楷體" w:eastAsia="標楷體" w:hAnsi="標楷體" w:hint="eastAsia"/>
          <w:sz w:val="28"/>
          <w:szCs w:val="28"/>
        </w:rPr>
        <w:t>。</w:t>
      </w:r>
    </w:p>
    <w:p w:rsidR="008C5B06" w:rsidRPr="00711DEC" w:rsidRDefault="009716C5" w:rsidP="009716C5">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（二）</w:t>
      </w:r>
      <w:r w:rsidR="008C5B06" w:rsidRPr="00711DEC">
        <w:rPr>
          <w:rFonts w:ascii="標楷體" w:eastAsia="標楷體" w:hAnsi="標楷體" w:hint="eastAsia"/>
          <w:sz w:val="28"/>
          <w:szCs w:val="28"/>
        </w:rPr>
        <w:t>推動偏鄉路燈新設工程，針對偏僻山區、多霧路段或狹小農路零星</w:t>
      </w:r>
      <w:proofErr w:type="gramStart"/>
      <w:r w:rsidR="008C5B06" w:rsidRPr="00711DEC">
        <w:rPr>
          <w:rFonts w:ascii="標楷體" w:eastAsia="標楷體" w:hAnsi="標楷體" w:hint="eastAsia"/>
          <w:sz w:val="28"/>
          <w:szCs w:val="28"/>
        </w:rPr>
        <w:t>派工施</w:t>
      </w:r>
      <w:proofErr w:type="gramEnd"/>
      <w:r w:rsidR="008C5B06" w:rsidRPr="00711DEC">
        <w:rPr>
          <w:rFonts w:ascii="標楷體" w:eastAsia="標楷體" w:hAnsi="標楷體" w:hint="eastAsia"/>
          <w:sz w:val="28"/>
          <w:szCs w:val="28"/>
        </w:rPr>
        <w:t>作，</w:t>
      </w:r>
      <w:r w:rsidR="008C5B06" w:rsidRPr="00711DEC">
        <w:rPr>
          <w:rFonts w:ascii="標楷體" w:eastAsia="標楷體" w:hAnsi="標楷體"/>
          <w:sz w:val="28"/>
          <w:szCs w:val="28"/>
        </w:rPr>
        <w:t>縮短城鄉硬體公共設備差距</w:t>
      </w:r>
      <w:r w:rsidR="008C5B06" w:rsidRPr="00711DEC">
        <w:rPr>
          <w:rFonts w:ascii="標楷體" w:eastAsia="標楷體" w:hAnsi="標楷體" w:hint="eastAsia"/>
          <w:sz w:val="28"/>
          <w:szCs w:val="28"/>
        </w:rPr>
        <w:t>。</w:t>
      </w:r>
    </w:p>
    <w:p w:rsidR="008C5B06" w:rsidRPr="00711DEC" w:rsidRDefault="009716C5" w:rsidP="009716C5">
      <w:pPr>
        <w:overflowPunct w:val="0"/>
        <w:ind w:leftChars="50" w:left="120"/>
        <w:divId w:val="897085030"/>
        <w:rPr>
          <w:rFonts w:ascii="標楷體" w:eastAsia="標楷體" w:hAnsi="標楷體"/>
          <w:sz w:val="28"/>
          <w:szCs w:val="28"/>
        </w:rPr>
      </w:pPr>
      <w:r w:rsidRPr="00711DEC">
        <w:rPr>
          <w:rFonts w:ascii="標楷體" w:eastAsia="標楷體" w:hAnsi="標楷體" w:hint="eastAsia"/>
          <w:sz w:val="28"/>
          <w:szCs w:val="28"/>
        </w:rPr>
        <w:t>十五、</w:t>
      </w:r>
      <w:r w:rsidR="008C5B06" w:rsidRPr="00711DEC">
        <w:rPr>
          <w:rFonts w:ascii="標楷體" w:eastAsia="標楷體" w:hAnsi="標楷體"/>
          <w:sz w:val="28"/>
          <w:szCs w:val="28"/>
        </w:rPr>
        <w:t>協助道路側</w:t>
      </w:r>
      <w:proofErr w:type="gramStart"/>
      <w:r w:rsidR="008C5B06" w:rsidRPr="00711DEC">
        <w:rPr>
          <w:rFonts w:ascii="標楷體" w:eastAsia="標楷體" w:hAnsi="標楷體"/>
          <w:sz w:val="28"/>
          <w:szCs w:val="28"/>
        </w:rPr>
        <w:t>溝清淤與</w:t>
      </w:r>
      <w:proofErr w:type="gramEnd"/>
      <w:r w:rsidR="008C5B06" w:rsidRPr="00711DEC">
        <w:rPr>
          <w:rFonts w:ascii="標楷體" w:eastAsia="標楷體" w:hAnsi="標楷體"/>
          <w:sz w:val="28"/>
          <w:szCs w:val="28"/>
        </w:rPr>
        <w:t>改善</w:t>
      </w:r>
      <w:r w:rsidR="008C5B06" w:rsidRPr="00711DEC">
        <w:rPr>
          <w:rFonts w:ascii="標楷體" w:eastAsia="標楷體" w:hAnsi="標楷體" w:hint="eastAsia"/>
          <w:sz w:val="28"/>
          <w:szCs w:val="28"/>
        </w:rPr>
        <w:t>（水溝通）</w:t>
      </w:r>
    </w:p>
    <w:p w:rsidR="008C5B06" w:rsidRPr="00711DEC" w:rsidRDefault="009716C5" w:rsidP="009716C5">
      <w:pPr>
        <w:pStyle w:val="Web"/>
        <w:overflowPunct w:val="0"/>
        <w:spacing w:before="0" w:beforeAutospacing="0" w:after="0" w:afterAutospacing="0"/>
        <w:ind w:left="851" w:hanging="851"/>
        <w:divId w:val="897085030"/>
        <w:rPr>
          <w:rFonts w:ascii="標楷體" w:eastAsia="標楷體" w:hAnsi="標楷體"/>
          <w:sz w:val="28"/>
          <w:szCs w:val="28"/>
        </w:rPr>
      </w:pPr>
      <w:r w:rsidRPr="00711DEC">
        <w:rPr>
          <w:rFonts w:ascii="標楷體" w:eastAsia="標楷體" w:hAnsi="標楷體" w:hint="eastAsia"/>
          <w:sz w:val="28"/>
          <w:szCs w:val="28"/>
        </w:rPr>
        <w:t>（一）</w:t>
      </w:r>
      <w:r w:rsidR="008C5B06" w:rsidRPr="00711DEC">
        <w:rPr>
          <w:rFonts w:ascii="標楷體" w:eastAsia="標楷體" w:hAnsi="標楷體" w:hint="eastAsia"/>
          <w:sz w:val="28"/>
          <w:szCs w:val="28"/>
        </w:rPr>
        <w:t>透過市府水利局「汛期前各級</w:t>
      </w:r>
      <w:proofErr w:type="gramStart"/>
      <w:r w:rsidR="008C5B06" w:rsidRPr="00711DEC">
        <w:rPr>
          <w:rFonts w:ascii="標楷體" w:eastAsia="標楷體" w:hAnsi="標楷體" w:hint="eastAsia"/>
          <w:sz w:val="28"/>
          <w:szCs w:val="28"/>
        </w:rPr>
        <w:t>排水路清疏</w:t>
      </w:r>
      <w:proofErr w:type="gramEnd"/>
      <w:r w:rsidR="008C5B06" w:rsidRPr="00711DEC">
        <w:rPr>
          <w:rFonts w:ascii="標楷體" w:eastAsia="標楷體" w:hAnsi="標楷體" w:hint="eastAsia"/>
          <w:sz w:val="28"/>
          <w:szCs w:val="28"/>
        </w:rPr>
        <w:t>、</w:t>
      </w:r>
      <w:proofErr w:type="gramStart"/>
      <w:r w:rsidR="008C5B06" w:rsidRPr="00711DEC">
        <w:rPr>
          <w:rFonts w:ascii="標楷體" w:eastAsia="標楷體" w:hAnsi="標楷體" w:hint="eastAsia"/>
          <w:sz w:val="28"/>
          <w:szCs w:val="28"/>
        </w:rPr>
        <w:t>清淤及纜</w:t>
      </w:r>
      <w:proofErr w:type="gramEnd"/>
      <w:r w:rsidR="008C5B06" w:rsidRPr="00711DEC">
        <w:rPr>
          <w:rFonts w:ascii="標楷體" w:eastAsia="標楷體" w:hAnsi="標楷體" w:hint="eastAsia"/>
          <w:sz w:val="28"/>
          <w:szCs w:val="28"/>
        </w:rPr>
        <w:t>線附掛情形」溝通平台及「</w:t>
      </w:r>
      <w:proofErr w:type="gramStart"/>
      <w:r w:rsidR="008C5B06" w:rsidRPr="00711DEC">
        <w:rPr>
          <w:rFonts w:ascii="標楷體" w:eastAsia="標楷體" w:hAnsi="標楷體" w:hint="eastAsia"/>
          <w:sz w:val="28"/>
          <w:szCs w:val="28"/>
        </w:rPr>
        <w:t>臺</w:t>
      </w:r>
      <w:proofErr w:type="gramEnd"/>
      <w:r w:rsidR="008C5B06" w:rsidRPr="00711DEC">
        <w:rPr>
          <w:rFonts w:ascii="標楷體" w:eastAsia="標楷體" w:hAnsi="標楷體" w:hint="eastAsia"/>
          <w:sz w:val="28"/>
          <w:szCs w:val="28"/>
        </w:rPr>
        <w:t>中市小型淹水</w:t>
      </w:r>
      <w:proofErr w:type="gramStart"/>
      <w:r w:rsidR="008C5B06" w:rsidRPr="00711DEC">
        <w:rPr>
          <w:rFonts w:ascii="標楷體" w:eastAsia="標楷體" w:hAnsi="標楷體" w:hint="eastAsia"/>
          <w:sz w:val="28"/>
          <w:szCs w:val="28"/>
        </w:rPr>
        <w:t>點暨易</w:t>
      </w:r>
      <w:proofErr w:type="gramEnd"/>
      <w:r w:rsidR="008C5B06" w:rsidRPr="00711DEC">
        <w:rPr>
          <w:rFonts w:ascii="標楷體" w:eastAsia="標楷體" w:hAnsi="標楷體" w:hint="eastAsia"/>
          <w:sz w:val="28"/>
          <w:szCs w:val="28"/>
        </w:rPr>
        <w:t>淹水點檢討會議」盤點本市易</w:t>
      </w:r>
      <w:proofErr w:type="gramStart"/>
      <w:r w:rsidR="008C5B06" w:rsidRPr="00711DEC">
        <w:rPr>
          <w:rFonts w:ascii="標楷體" w:eastAsia="標楷體" w:hAnsi="標楷體" w:hint="eastAsia"/>
          <w:sz w:val="28"/>
          <w:szCs w:val="28"/>
        </w:rPr>
        <w:t>淹水點策進</w:t>
      </w:r>
      <w:proofErr w:type="gramEnd"/>
      <w:r w:rsidR="008C5B06" w:rsidRPr="00711DEC">
        <w:rPr>
          <w:rFonts w:ascii="標楷體" w:eastAsia="標楷體" w:hAnsi="標楷體" w:hint="eastAsia"/>
          <w:sz w:val="28"/>
          <w:szCs w:val="28"/>
        </w:rPr>
        <w:t>改善及辦理各級排水</w:t>
      </w:r>
      <w:proofErr w:type="gramStart"/>
      <w:r w:rsidR="008C5B06" w:rsidRPr="00711DEC">
        <w:rPr>
          <w:rFonts w:ascii="標楷體" w:eastAsia="標楷體" w:hAnsi="標楷體" w:hint="eastAsia"/>
          <w:sz w:val="28"/>
          <w:szCs w:val="28"/>
        </w:rPr>
        <w:t>路清疏清淤</w:t>
      </w:r>
      <w:proofErr w:type="gramEnd"/>
      <w:r w:rsidR="008C5B06" w:rsidRPr="00711DEC">
        <w:rPr>
          <w:rFonts w:ascii="標楷體" w:eastAsia="標楷體" w:hAnsi="標楷體" w:hint="eastAsia"/>
          <w:sz w:val="28"/>
          <w:szCs w:val="28"/>
        </w:rPr>
        <w:t>計畫，以掌握「平時防災」、「災前整備」、「災</w:t>
      </w:r>
      <w:r w:rsidR="008C5B06" w:rsidRPr="00711DEC">
        <w:rPr>
          <w:rFonts w:ascii="標楷體" w:eastAsia="標楷體" w:hAnsi="標楷體" w:hint="eastAsia"/>
          <w:sz w:val="28"/>
          <w:szCs w:val="28"/>
        </w:rPr>
        <w:lastRenderedPageBreak/>
        <w:t>中緊急應變」及「災後復建」等四階段，達到市府各機關發揮所長，相互支援之效果。</w:t>
      </w:r>
    </w:p>
    <w:p w:rsidR="008E179D" w:rsidRPr="00711DEC" w:rsidRDefault="008E179D" w:rsidP="008E179D">
      <w:pPr>
        <w:pStyle w:val="Web"/>
        <w:spacing w:beforeLines="1" w:before="2" w:beforeAutospacing="0" w:after="0" w:afterAutospacing="0" w:line="400" w:lineRule="exact"/>
        <w:divId w:val="897085030"/>
        <w:rPr>
          <w:rFonts w:ascii="標楷體" w:eastAsia="標楷體" w:hAnsi="標楷體"/>
          <w:sz w:val="28"/>
          <w:szCs w:val="28"/>
        </w:rPr>
      </w:pPr>
      <w:r w:rsidRPr="00711DEC">
        <w:rPr>
          <w:rFonts w:ascii="標楷體" w:eastAsia="標楷體" w:hAnsi="標楷體" w:hint="eastAsia"/>
          <w:b/>
          <w:bCs/>
          <w:sz w:val="28"/>
          <w:szCs w:val="28"/>
        </w:rPr>
        <w:t>參、年度重要計畫</w:t>
      </w:r>
    </w:p>
    <w:tbl>
      <w:tblPr>
        <w:tblW w:w="4997"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637"/>
        <w:gridCol w:w="1634"/>
        <w:gridCol w:w="6944"/>
      </w:tblGrid>
      <w:tr w:rsidR="00711DEC" w:rsidRPr="00711DEC" w:rsidTr="008E179D">
        <w:trPr>
          <w:divId w:val="897085030"/>
          <w:tblHeader/>
        </w:trPr>
        <w:tc>
          <w:tcPr>
            <w:tcW w:w="801" w:type="pct"/>
            <w:tcBorders>
              <w:top w:val="outset" w:sz="6" w:space="0" w:color="000000"/>
              <w:left w:val="outset" w:sz="6" w:space="0" w:color="000000"/>
              <w:bottom w:val="outset" w:sz="6" w:space="0" w:color="000000"/>
              <w:right w:val="outset" w:sz="6" w:space="0" w:color="000000"/>
            </w:tcBorders>
            <w:vAlign w:val="center"/>
            <w:hideMark/>
          </w:tcPr>
          <w:p w:rsidR="008E179D" w:rsidRPr="00711DEC" w:rsidRDefault="008E179D" w:rsidP="00705A68">
            <w:pPr>
              <w:wordWrap w:val="0"/>
              <w:spacing w:line="320" w:lineRule="exact"/>
              <w:jc w:val="center"/>
              <w:rPr>
                <w:rFonts w:ascii="標楷體" w:eastAsia="標楷體" w:hAnsi="標楷體"/>
                <w:b/>
              </w:rPr>
            </w:pPr>
            <w:r w:rsidRPr="00711DEC">
              <w:rPr>
                <w:rFonts w:ascii="標楷體" w:eastAsia="標楷體" w:hAnsi="標楷體" w:hint="eastAsia"/>
                <w:b/>
              </w:rPr>
              <w:t>工作計畫名稱</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E179D" w:rsidRPr="00711DEC" w:rsidRDefault="008E179D" w:rsidP="00705A68">
            <w:pPr>
              <w:wordWrap w:val="0"/>
              <w:spacing w:line="320" w:lineRule="exact"/>
              <w:jc w:val="center"/>
              <w:rPr>
                <w:rFonts w:ascii="標楷體" w:eastAsia="標楷體" w:hAnsi="標楷體"/>
              </w:rPr>
            </w:pPr>
            <w:r w:rsidRPr="00711DEC">
              <w:rPr>
                <w:rFonts w:ascii="標楷體" w:eastAsia="標楷體" w:hAnsi="標楷體" w:hint="eastAsia"/>
                <w:b/>
              </w:rPr>
              <w:t>重要計畫項目</w:t>
            </w:r>
          </w:p>
        </w:tc>
        <w:tc>
          <w:tcPr>
            <w:tcW w:w="3399" w:type="pct"/>
            <w:tcBorders>
              <w:top w:val="outset" w:sz="6" w:space="0" w:color="000000"/>
              <w:left w:val="outset" w:sz="6" w:space="0" w:color="000000"/>
              <w:bottom w:val="outset" w:sz="6" w:space="0" w:color="000000"/>
              <w:right w:val="outset" w:sz="6" w:space="0" w:color="000000"/>
            </w:tcBorders>
            <w:vAlign w:val="center"/>
            <w:hideMark/>
          </w:tcPr>
          <w:p w:rsidR="008E179D" w:rsidRPr="00711DEC" w:rsidRDefault="008E179D" w:rsidP="0079487D">
            <w:pPr>
              <w:wordWrap w:val="0"/>
              <w:spacing w:line="320" w:lineRule="exact"/>
              <w:jc w:val="center"/>
              <w:rPr>
                <w:rFonts w:ascii="標楷體" w:eastAsia="標楷體" w:hAnsi="標楷體"/>
                <w:b/>
              </w:rPr>
            </w:pPr>
            <w:r w:rsidRPr="00711DEC">
              <w:rPr>
                <w:rFonts w:ascii="標楷體" w:eastAsia="標楷體" w:hAnsi="標楷體" w:hint="eastAsia"/>
                <w:b/>
              </w:rPr>
              <w:t>實施內容</w:t>
            </w:r>
          </w:p>
        </w:tc>
      </w:tr>
      <w:tr w:rsidR="00711DEC" w:rsidRPr="00711DEC" w:rsidTr="00B101B7">
        <w:trPr>
          <w:divId w:val="897085030"/>
        </w:trPr>
        <w:tc>
          <w:tcPr>
            <w:tcW w:w="0" w:type="auto"/>
            <w:vMerge w:val="restart"/>
            <w:tcBorders>
              <w:top w:val="outset" w:sz="6" w:space="0" w:color="000000"/>
              <w:left w:val="outset" w:sz="6" w:space="0" w:color="000000"/>
              <w:right w:val="outset" w:sz="6" w:space="0" w:color="000000"/>
            </w:tcBorders>
            <w:hideMark/>
          </w:tcPr>
          <w:p w:rsidR="00987899" w:rsidRPr="00711DEC" w:rsidRDefault="00B9791E" w:rsidP="00EE7A72">
            <w:pPr>
              <w:wordWrap w:val="0"/>
              <w:spacing w:line="320" w:lineRule="exact"/>
              <w:jc w:val="both"/>
              <w:rPr>
                <w:rFonts w:ascii="標楷體" w:eastAsia="標楷體" w:hAnsi="標楷體"/>
              </w:rPr>
            </w:pPr>
            <w:r w:rsidRPr="00711DEC">
              <w:rPr>
                <w:rFonts w:ascii="標楷體" w:eastAsia="標楷體" w:hAnsi="標楷體" w:hint="eastAsia"/>
              </w:rPr>
              <w:t>各類公共建築工程</w:t>
            </w:r>
            <w:r w:rsidR="00B101B7" w:rsidRPr="00711DEC">
              <w:rPr>
                <w:rFonts w:ascii="標楷體" w:eastAsia="標楷體" w:hAnsi="標楷體" w:hint="eastAsia"/>
              </w:rPr>
              <w:t>代辦業務</w:t>
            </w:r>
          </w:p>
        </w:tc>
        <w:tc>
          <w:tcPr>
            <w:tcW w:w="0" w:type="auto"/>
            <w:tcBorders>
              <w:top w:val="outset" w:sz="6" w:space="0" w:color="000000"/>
              <w:left w:val="outset" w:sz="6" w:space="0" w:color="000000"/>
              <w:bottom w:val="outset" w:sz="6" w:space="0" w:color="000000"/>
              <w:right w:val="outset" w:sz="6" w:space="0" w:color="000000"/>
            </w:tcBorders>
            <w:hideMark/>
          </w:tcPr>
          <w:p w:rsidR="00987899" w:rsidRPr="00711DEC" w:rsidRDefault="00987899" w:rsidP="00060E91">
            <w:pPr>
              <w:wordWrap w:val="0"/>
              <w:spacing w:line="320" w:lineRule="exact"/>
              <w:jc w:val="both"/>
              <w:rPr>
                <w:rFonts w:ascii="標楷體" w:eastAsia="標楷體" w:hAnsi="標楷體"/>
              </w:rPr>
            </w:pPr>
            <w:r w:rsidRPr="00711DEC">
              <w:rPr>
                <w:rFonts w:ascii="標楷體" w:eastAsia="標楷體" w:hAnsi="標楷體" w:hint="eastAsia"/>
              </w:rPr>
              <w:t>代辦國民運動中心興建工程</w:t>
            </w:r>
          </w:p>
          <w:p w:rsidR="00987899" w:rsidRPr="00711DEC" w:rsidRDefault="00987899" w:rsidP="00060E91">
            <w:pPr>
              <w:wordWrap w:val="0"/>
              <w:spacing w:line="320" w:lineRule="exact"/>
              <w:jc w:val="center"/>
              <w:rPr>
                <w:rFonts w:ascii="標楷體" w:eastAsia="標楷體" w:hAnsi="標楷體"/>
              </w:rPr>
            </w:pPr>
          </w:p>
        </w:tc>
        <w:tc>
          <w:tcPr>
            <w:tcW w:w="3399" w:type="pct"/>
            <w:tcBorders>
              <w:top w:val="outset" w:sz="6" w:space="0" w:color="000000"/>
              <w:left w:val="outset" w:sz="6" w:space="0" w:color="000000"/>
              <w:bottom w:val="outset" w:sz="6" w:space="0" w:color="000000"/>
              <w:right w:val="outset" w:sz="6" w:space="0" w:color="000000"/>
            </w:tcBorders>
            <w:hideMark/>
          </w:tcPr>
          <w:p w:rsidR="00987899" w:rsidRPr="00711DEC" w:rsidRDefault="00987899" w:rsidP="00987899">
            <w:pPr>
              <w:pStyle w:val="Web"/>
              <w:numPr>
                <w:ilvl w:val="0"/>
                <w:numId w:val="3"/>
              </w:numPr>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與運動局簽訂相關國民運動中心代辦協議書案件及確認興建計畫需求。</w:t>
            </w:r>
          </w:p>
          <w:p w:rsidR="00987899" w:rsidRPr="00711DEC" w:rsidRDefault="00987899" w:rsidP="00987899">
            <w:pPr>
              <w:pStyle w:val="Web"/>
              <w:numPr>
                <w:ilvl w:val="0"/>
                <w:numId w:val="3"/>
              </w:numPr>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辦理各案基本設計、細部設計及預算書圖審議。</w:t>
            </w:r>
          </w:p>
          <w:p w:rsidR="00987899" w:rsidRPr="00711DEC" w:rsidRDefault="00987899" w:rsidP="00987899">
            <w:pPr>
              <w:pStyle w:val="Web"/>
              <w:numPr>
                <w:ilvl w:val="0"/>
                <w:numId w:val="3"/>
              </w:numPr>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辦理各案工程招標及施工。</w:t>
            </w:r>
          </w:p>
        </w:tc>
      </w:tr>
      <w:tr w:rsidR="00711DEC" w:rsidRPr="00711DEC" w:rsidTr="00B101B7">
        <w:trPr>
          <w:divId w:val="897085030"/>
        </w:trPr>
        <w:tc>
          <w:tcPr>
            <w:tcW w:w="0" w:type="auto"/>
            <w:vMerge/>
            <w:tcBorders>
              <w:left w:val="outset" w:sz="6" w:space="0" w:color="000000"/>
              <w:right w:val="outset" w:sz="6" w:space="0" w:color="000000"/>
            </w:tcBorders>
          </w:tcPr>
          <w:p w:rsidR="00987899" w:rsidRPr="00711DEC" w:rsidRDefault="00987899" w:rsidP="00705A68">
            <w:pPr>
              <w:wordWrap w:val="0"/>
              <w:spacing w:line="320" w:lineRule="exact"/>
              <w:jc w:val="both"/>
              <w:rPr>
                <w:rFonts w:ascii="標楷體" w:eastAsia="標楷體" w:hAnsi="標楷體"/>
              </w:rPr>
            </w:pPr>
          </w:p>
        </w:tc>
        <w:tc>
          <w:tcPr>
            <w:tcW w:w="0" w:type="auto"/>
            <w:tcBorders>
              <w:top w:val="outset" w:sz="6" w:space="0" w:color="000000"/>
              <w:left w:val="outset" w:sz="6" w:space="0" w:color="000000"/>
              <w:bottom w:val="outset" w:sz="6" w:space="0" w:color="000000"/>
              <w:right w:val="outset" w:sz="6" w:space="0" w:color="000000"/>
            </w:tcBorders>
          </w:tcPr>
          <w:p w:rsidR="00987899" w:rsidRPr="00711DEC" w:rsidRDefault="00987899" w:rsidP="00060E91">
            <w:pPr>
              <w:wordWrap w:val="0"/>
              <w:spacing w:line="320" w:lineRule="exact"/>
              <w:jc w:val="both"/>
              <w:rPr>
                <w:rFonts w:ascii="標楷體" w:eastAsia="標楷體" w:hAnsi="標楷體"/>
              </w:rPr>
            </w:pPr>
            <w:r w:rsidRPr="00711DEC">
              <w:rPr>
                <w:rFonts w:ascii="標楷體" w:eastAsia="標楷體" w:hAnsi="標楷體" w:hint="eastAsia"/>
              </w:rPr>
              <w:t>興建指標建設，提升本市的國際能見度</w:t>
            </w:r>
          </w:p>
        </w:tc>
        <w:tc>
          <w:tcPr>
            <w:tcW w:w="3399" w:type="pct"/>
            <w:tcBorders>
              <w:top w:val="outset" w:sz="6" w:space="0" w:color="000000"/>
              <w:left w:val="outset" w:sz="6" w:space="0" w:color="000000"/>
              <w:bottom w:val="outset" w:sz="6" w:space="0" w:color="000000"/>
              <w:right w:val="outset" w:sz="6" w:space="0" w:color="000000"/>
            </w:tcBorders>
          </w:tcPr>
          <w:p w:rsidR="00987899" w:rsidRPr="00711DEC" w:rsidRDefault="00987899" w:rsidP="00AC1A45">
            <w:pPr>
              <w:pStyle w:val="a8"/>
              <w:numPr>
                <w:ilvl w:val="0"/>
                <w:numId w:val="8"/>
              </w:numPr>
              <w:wordWrap w:val="0"/>
              <w:spacing w:line="320" w:lineRule="exact"/>
              <w:ind w:leftChars="0"/>
              <w:jc w:val="both"/>
              <w:rPr>
                <w:rFonts w:ascii="標楷體" w:eastAsia="標楷體" w:hAnsi="標楷體"/>
              </w:rPr>
            </w:pPr>
            <w:r w:rsidRPr="00711DEC">
              <w:rPr>
                <w:rFonts w:ascii="標楷體" w:eastAsia="標楷體" w:hAnsi="標楷體" w:hint="eastAsia"/>
              </w:rPr>
              <w:t>辦理水</w:t>
            </w:r>
            <w:proofErr w:type="gramStart"/>
            <w:r w:rsidRPr="00711DEC">
              <w:rPr>
                <w:rFonts w:ascii="標楷體" w:eastAsia="標楷體" w:hAnsi="標楷體" w:hint="eastAsia"/>
              </w:rPr>
              <w:t>湳</w:t>
            </w:r>
            <w:proofErr w:type="gramEnd"/>
            <w:r w:rsidRPr="00711DEC">
              <w:rPr>
                <w:rFonts w:ascii="標楷體" w:eastAsia="標楷體" w:hAnsi="標楷體" w:hint="eastAsia"/>
              </w:rPr>
              <w:t>國際會展中心</w:t>
            </w:r>
            <w:r w:rsidR="00B96613" w:rsidRPr="00711DEC">
              <w:rPr>
                <w:rFonts w:ascii="標楷體" w:eastAsia="標楷體" w:hAnsi="標楷體" w:hint="eastAsia"/>
              </w:rPr>
              <w:t>工程</w:t>
            </w:r>
            <w:r w:rsidR="00AC1A45" w:rsidRPr="00711DEC">
              <w:rPr>
                <w:rFonts w:ascii="標楷體" w:eastAsia="標楷體" w:hAnsi="標楷體" w:hint="eastAsia"/>
              </w:rPr>
              <w:t>(配合水</w:t>
            </w:r>
            <w:proofErr w:type="gramStart"/>
            <w:r w:rsidR="00AC1A45" w:rsidRPr="00711DEC">
              <w:rPr>
                <w:rFonts w:ascii="標楷體" w:eastAsia="標楷體" w:hAnsi="標楷體" w:hint="eastAsia"/>
              </w:rPr>
              <w:t>湳</w:t>
            </w:r>
            <w:proofErr w:type="gramEnd"/>
            <w:r w:rsidR="00AC1A45" w:rsidRPr="00711DEC">
              <w:rPr>
                <w:rFonts w:ascii="標楷體" w:eastAsia="標楷體" w:hAnsi="標楷體" w:hint="eastAsia"/>
              </w:rPr>
              <w:t>經貿園區發展會展產業；取得</w:t>
            </w:r>
            <w:proofErr w:type="gramStart"/>
            <w:r w:rsidR="00AC1A45" w:rsidRPr="00711DEC">
              <w:rPr>
                <w:rFonts w:ascii="標楷體" w:eastAsia="標楷體" w:hAnsi="標楷體" w:hint="eastAsia"/>
              </w:rPr>
              <w:t>黃金級綠建築</w:t>
            </w:r>
            <w:proofErr w:type="gramEnd"/>
            <w:r w:rsidR="00AC1A45" w:rsidRPr="00711DEC">
              <w:rPr>
                <w:rFonts w:ascii="標楷體" w:eastAsia="標楷體" w:hAnsi="標楷體" w:hint="eastAsia"/>
              </w:rPr>
              <w:t>標章)</w:t>
            </w:r>
            <w:r w:rsidRPr="00711DEC">
              <w:rPr>
                <w:rFonts w:ascii="標楷體" w:eastAsia="標楷體" w:hAnsi="標楷體" w:hint="eastAsia"/>
              </w:rPr>
              <w:t>。</w:t>
            </w:r>
          </w:p>
          <w:p w:rsidR="00B96613" w:rsidRPr="00711DEC" w:rsidRDefault="00B96613" w:rsidP="00F824DB">
            <w:pPr>
              <w:pStyle w:val="Web"/>
              <w:numPr>
                <w:ilvl w:val="0"/>
                <w:numId w:val="8"/>
              </w:numPr>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辦理</w:t>
            </w:r>
            <w:proofErr w:type="gramStart"/>
            <w:r w:rsidRPr="00711DEC">
              <w:rPr>
                <w:rFonts w:ascii="標楷體" w:eastAsia="標楷體" w:hAnsi="標楷體" w:hint="eastAsia"/>
              </w:rPr>
              <w:t>臺</w:t>
            </w:r>
            <w:proofErr w:type="gramEnd"/>
            <w:r w:rsidRPr="00711DEC">
              <w:rPr>
                <w:rFonts w:ascii="標楷體" w:eastAsia="標楷體" w:hAnsi="標楷體" w:hint="eastAsia"/>
              </w:rPr>
              <w:t>中</w:t>
            </w:r>
            <w:proofErr w:type="gramStart"/>
            <w:r w:rsidRPr="00711DEC">
              <w:rPr>
                <w:rFonts w:ascii="標楷體" w:eastAsia="標楷體" w:hAnsi="標楷體" w:hint="eastAsia"/>
              </w:rPr>
              <w:t>綠美圖</w:t>
            </w:r>
            <w:proofErr w:type="gramEnd"/>
            <w:r w:rsidRPr="00711DEC">
              <w:rPr>
                <w:rFonts w:ascii="標楷體" w:eastAsia="標楷體" w:hAnsi="標楷體" w:hint="eastAsia"/>
              </w:rPr>
              <w:t>新建工程(配合水</w:t>
            </w:r>
            <w:proofErr w:type="gramStart"/>
            <w:r w:rsidRPr="00711DEC">
              <w:rPr>
                <w:rFonts w:ascii="標楷體" w:eastAsia="標楷體" w:hAnsi="標楷體" w:hint="eastAsia"/>
              </w:rPr>
              <w:t>湳</w:t>
            </w:r>
            <w:proofErr w:type="gramEnd"/>
            <w:r w:rsidRPr="00711DEC">
              <w:rPr>
                <w:rFonts w:ascii="標楷體" w:eastAsia="標楷體" w:hAnsi="標楷體" w:hint="eastAsia"/>
              </w:rPr>
              <w:t>經貿園區發展文教設施；首創美術館與圖書館</w:t>
            </w:r>
            <w:r w:rsidRPr="00711DEC">
              <w:rPr>
                <w:rFonts w:ascii="標楷體" w:eastAsia="標楷體" w:hAnsi="標楷體"/>
              </w:rPr>
              <w:t>複合</w:t>
            </w:r>
            <w:r w:rsidRPr="00711DEC">
              <w:rPr>
                <w:rFonts w:ascii="標楷體" w:eastAsia="標楷體" w:hAnsi="標楷體" w:hint="eastAsia"/>
              </w:rPr>
              <w:t>式功能</w:t>
            </w:r>
            <w:proofErr w:type="gramStart"/>
            <w:r w:rsidRPr="00711DEC">
              <w:rPr>
                <w:rFonts w:ascii="標楷體" w:eastAsia="標楷體" w:hAnsi="標楷體" w:hint="eastAsia"/>
              </w:rPr>
              <w:t>之隔震</w:t>
            </w:r>
            <w:r w:rsidRPr="00711DEC">
              <w:rPr>
                <w:rFonts w:ascii="標楷體" w:eastAsia="標楷體" w:hAnsi="標楷體"/>
              </w:rPr>
              <w:t>建築</w:t>
            </w:r>
            <w:proofErr w:type="gramEnd"/>
            <w:r w:rsidRPr="00711DEC">
              <w:rPr>
                <w:rFonts w:ascii="標楷體" w:eastAsia="標楷體" w:hAnsi="標楷體" w:hint="eastAsia"/>
              </w:rPr>
              <w:t>；取得雙</w:t>
            </w:r>
            <w:proofErr w:type="gramStart"/>
            <w:r w:rsidRPr="00711DEC">
              <w:rPr>
                <w:rFonts w:ascii="標楷體" w:eastAsia="標楷體" w:hAnsi="標楷體" w:hint="eastAsia"/>
              </w:rPr>
              <w:t>金級綠</w:t>
            </w:r>
            <w:r w:rsidRPr="00711DEC">
              <w:rPr>
                <w:rFonts w:ascii="標楷體" w:eastAsia="標楷體" w:hAnsi="標楷體"/>
              </w:rPr>
              <w:t>建築</w:t>
            </w:r>
            <w:proofErr w:type="gramEnd"/>
            <w:r w:rsidRPr="00711DEC">
              <w:rPr>
                <w:rFonts w:ascii="標楷體" w:eastAsia="標楷體" w:hAnsi="標楷體" w:hint="eastAsia"/>
              </w:rPr>
              <w:t>/</w:t>
            </w:r>
            <w:r w:rsidRPr="00711DEC">
              <w:rPr>
                <w:rFonts w:ascii="標楷體" w:eastAsia="標楷體" w:hAnsi="標楷體"/>
              </w:rPr>
              <w:t>智慧建築</w:t>
            </w:r>
            <w:r w:rsidR="00AC1A45" w:rsidRPr="00711DEC">
              <w:rPr>
                <w:rFonts w:ascii="標楷體" w:eastAsia="標楷體" w:hAnsi="標楷體" w:hint="eastAsia"/>
              </w:rPr>
              <w:t>標章</w:t>
            </w:r>
            <w:r w:rsidRPr="00711DEC">
              <w:rPr>
                <w:rFonts w:ascii="標楷體" w:eastAsia="標楷體" w:hAnsi="標楷體" w:hint="eastAsia"/>
              </w:rPr>
              <w:t>)。</w:t>
            </w:r>
          </w:p>
        </w:tc>
      </w:tr>
      <w:tr w:rsidR="00711DEC" w:rsidRPr="00711DEC" w:rsidTr="00B101B7">
        <w:trPr>
          <w:divId w:val="897085030"/>
        </w:trPr>
        <w:tc>
          <w:tcPr>
            <w:tcW w:w="0" w:type="auto"/>
            <w:vMerge/>
            <w:tcBorders>
              <w:left w:val="outset" w:sz="6" w:space="0" w:color="000000"/>
              <w:bottom w:val="outset" w:sz="6" w:space="0" w:color="000000"/>
              <w:right w:val="outset" w:sz="6" w:space="0" w:color="000000"/>
            </w:tcBorders>
          </w:tcPr>
          <w:p w:rsidR="00987899" w:rsidRPr="00711DEC" w:rsidRDefault="00987899" w:rsidP="00705A68">
            <w:pPr>
              <w:wordWrap w:val="0"/>
              <w:spacing w:line="320" w:lineRule="exact"/>
              <w:jc w:val="both"/>
              <w:rPr>
                <w:rFonts w:ascii="標楷體" w:eastAsia="標楷體" w:hAnsi="標楷體"/>
              </w:rPr>
            </w:pPr>
          </w:p>
        </w:tc>
        <w:tc>
          <w:tcPr>
            <w:tcW w:w="0" w:type="auto"/>
            <w:tcBorders>
              <w:top w:val="outset" w:sz="6" w:space="0" w:color="000000"/>
              <w:left w:val="outset" w:sz="6" w:space="0" w:color="000000"/>
              <w:bottom w:val="outset" w:sz="6" w:space="0" w:color="000000"/>
              <w:right w:val="outset" w:sz="6" w:space="0" w:color="000000"/>
            </w:tcBorders>
          </w:tcPr>
          <w:p w:rsidR="00987899" w:rsidRPr="00711DEC" w:rsidRDefault="00987899" w:rsidP="00060E91">
            <w:pPr>
              <w:wordWrap w:val="0"/>
              <w:spacing w:line="320" w:lineRule="exact"/>
              <w:jc w:val="both"/>
              <w:rPr>
                <w:rFonts w:ascii="標楷體" w:eastAsia="標楷體" w:hAnsi="標楷體"/>
              </w:rPr>
            </w:pPr>
            <w:r w:rsidRPr="00711DEC">
              <w:rPr>
                <w:rFonts w:ascii="標楷體" w:eastAsia="標楷體" w:hAnsi="標楷體" w:hint="eastAsia"/>
              </w:rPr>
              <w:t>辦理各類公共建築工程</w:t>
            </w:r>
          </w:p>
        </w:tc>
        <w:tc>
          <w:tcPr>
            <w:tcW w:w="3399" w:type="pct"/>
            <w:tcBorders>
              <w:top w:val="outset" w:sz="6" w:space="0" w:color="000000"/>
              <w:left w:val="outset" w:sz="6" w:space="0" w:color="000000"/>
              <w:bottom w:val="outset" w:sz="6" w:space="0" w:color="000000"/>
              <w:right w:val="outset" w:sz="6" w:space="0" w:color="000000"/>
            </w:tcBorders>
          </w:tcPr>
          <w:p w:rsidR="00987899" w:rsidRPr="00711DEC" w:rsidRDefault="00987899" w:rsidP="00060E91">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一、以優質建設、</w:t>
            </w:r>
            <w:proofErr w:type="gramStart"/>
            <w:r w:rsidRPr="00711DEC">
              <w:rPr>
                <w:rFonts w:ascii="標楷體" w:eastAsia="標楷體" w:hAnsi="標楷體" w:hint="eastAsia"/>
              </w:rPr>
              <w:t>綠能永</w:t>
            </w:r>
            <w:proofErr w:type="gramEnd"/>
            <w:r w:rsidRPr="00711DEC">
              <w:rPr>
                <w:rFonts w:ascii="標楷體" w:eastAsia="標楷體" w:hAnsi="標楷體" w:hint="eastAsia"/>
              </w:rPr>
              <w:t>續為目標，</w:t>
            </w:r>
            <w:r w:rsidRPr="00711DEC">
              <w:rPr>
                <w:rFonts w:ascii="標楷體" w:eastAsia="標楷體" w:hAnsi="標楷體"/>
              </w:rPr>
              <w:t>提升新建工程綠建築及智慧建築等級</w:t>
            </w:r>
            <w:r w:rsidRPr="00711DEC">
              <w:rPr>
                <w:rFonts w:ascii="標楷體" w:eastAsia="標楷體" w:hAnsi="標楷體" w:hint="eastAsia"/>
              </w:rPr>
              <w:t>，導入資通訊應用科技，推展智慧綠建築產業。</w:t>
            </w:r>
          </w:p>
          <w:p w:rsidR="00987899" w:rsidRPr="00711DEC" w:rsidRDefault="00987899" w:rsidP="00987899">
            <w:pPr>
              <w:pStyle w:val="Web"/>
              <w:wordWrap w:val="0"/>
              <w:spacing w:before="0" w:beforeAutospacing="0" w:after="0" w:afterAutospacing="0" w:line="320" w:lineRule="exact"/>
              <w:ind w:left="480" w:hanging="480"/>
              <w:rPr>
                <w:rFonts w:ascii="標楷體" w:eastAsia="標楷體" w:hAnsi="標楷體"/>
                <w:sz w:val="28"/>
                <w:szCs w:val="28"/>
              </w:rPr>
            </w:pPr>
            <w:r w:rsidRPr="00711DEC">
              <w:rPr>
                <w:rFonts w:ascii="標楷體" w:eastAsia="標楷體" w:hAnsi="標楷體" w:hint="eastAsia"/>
              </w:rPr>
              <w:t>二、提升公共工程品質，並注重現場安全設施及工安管理。</w:t>
            </w:r>
          </w:p>
        </w:tc>
      </w:tr>
      <w:tr w:rsidR="00711DEC" w:rsidRPr="00711DEC" w:rsidTr="00B101B7">
        <w:trPr>
          <w:divId w:val="897085030"/>
        </w:trPr>
        <w:tc>
          <w:tcPr>
            <w:tcW w:w="0" w:type="auto"/>
            <w:vMerge w:val="restart"/>
            <w:tcBorders>
              <w:top w:val="outset" w:sz="6" w:space="0" w:color="000000"/>
              <w:left w:val="outset" w:sz="6" w:space="0" w:color="000000"/>
              <w:bottom w:val="outset" w:sz="6" w:space="0" w:color="000000"/>
              <w:right w:val="outset" w:sz="6" w:space="0" w:color="000000"/>
            </w:tcBorders>
            <w:hideMark/>
          </w:tcPr>
          <w:p w:rsidR="009700F2" w:rsidRPr="00711DEC" w:rsidRDefault="00B9791E" w:rsidP="00E867EE">
            <w:pPr>
              <w:pStyle w:val="Web"/>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道路橋梁新</w:t>
            </w:r>
            <w:proofErr w:type="gramStart"/>
            <w:r w:rsidRPr="00711DEC">
              <w:rPr>
                <w:rFonts w:ascii="標楷體" w:eastAsia="標楷體" w:hAnsi="標楷體" w:hint="eastAsia"/>
              </w:rPr>
              <w:t>闢</w:t>
            </w:r>
            <w:proofErr w:type="gramEnd"/>
            <w:r w:rsidR="00B101B7" w:rsidRPr="00711DEC">
              <w:rPr>
                <w:rFonts w:ascii="標楷體" w:eastAsia="標楷體" w:hAnsi="標楷體" w:hint="eastAsia"/>
              </w:rPr>
              <w:t>業務</w:t>
            </w:r>
          </w:p>
        </w:tc>
        <w:tc>
          <w:tcPr>
            <w:tcW w:w="0" w:type="auto"/>
            <w:tcBorders>
              <w:top w:val="outset" w:sz="6" w:space="0" w:color="000000"/>
              <w:left w:val="outset" w:sz="6" w:space="0" w:color="000000"/>
              <w:bottom w:val="outset" w:sz="6" w:space="0" w:color="000000"/>
              <w:right w:val="outset" w:sz="6" w:space="0" w:color="000000"/>
            </w:tcBorders>
            <w:hideMark/>
          </w:tcPr>
          <w:p w:rsidR="009700F2" w:rsidRPr="00711DEC" w:rsidRDefault="009700F2" w:rsidP="009700F2">
            <w:pPr>
              <w:wordWrap w:val="0"/>
              <w:spacing w:line="320" w:lineRule="exact"/>
              <w:jc w:val="both"/>
              <w:rPr>
                <w:rFonts w:ascii="標楷體" w:eastAsia="標楷體" w:hAnsi="標楷體"/>
              </w:rPr>
            </w:pPr>
            <w:r w:rsidRPr="00711DEC">
              <w:rPr>
                <w:rFonts w:ascii="標楷體" w:eastAsia="標楷體" w:hAnsi="標楷體" w:hint="eastAsia"/>
              </w:rPr>
              <w:t>推動生活圈道路系統建設</w:t>
            </w:r>
          </w:p>
          <w:p w:rsidR="009700F2" w:rsidRPr="00711DEC" w:rsidRDefault="009700F2" w:rsidP="009700F2">
            <w:pPr>
              <w:wordWrap w:val="0"/>
              <w:spacing w:line="320" w:lineRule="exact"/>
              <w:jc w:val="both"/>
              <w:rPr>
                <w:rFonts w:ascii="標楷體" w:eastAsia="標楷體" w:hAnsi="標楷體"/>
              </w:rPr>
            </w:pPr>
          </w:p>
        </w:tc>
        <w:tc>
          <w:tcPr>
            <w:tcW w:w="3399" w:type="pct"/>
            <w:tcBorders>
              <w:top w:val="outset" w:sz="6" w:space="0" w:color="000000"/>
              <w:left w:val="outset" w:sz="6" w:space="0" w:color="000000"/>
              <w:bottom w:val="outset" w:sz="6" w:space="0" w:color="000000"/>
              <w:right w:val="outset" w:sz="6" w:space="0" w:color="000000"/>
            </w:tcBorders>
            <w:hideMark/>
          </w:tcPr>
          <w:p w:rsidR="009700F2" w:rsidRPr="00711DEC" w:rsidRDefault="00E867EE" w:rsidP="009700F2">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一、</w:t>
            </w:r>
            <w:r w:rsidR="009700F2" w:rsidRPr="00711DEC">
              <w:rPr>
                <w:rFonts w:ascii="標楷體" w:eastAsia="標楷體" w:hAnsi="標楷體" w:hint="eastAsia"/>
              </w:rPr>
              <w:t>爭取內政部營建署104-111年生活圈道路交通系統建設計畫補助。</w:t>
            </w:r>
          </w:p>
          <w:p w:rsidR="009700F2" w:rsidRPr="00711DEC" w:rsidRDefault="00E867EE" w:rsidP="009700F2">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二、</w:t>
            </w:r>
            <w:r w:rsidR="009700F2" w:rsidRPr="00711DEC">
              <w:rPr>
                <w:rFonts w:ascii="標楷體" w:eastAsia="標楷體" w:hAnsi="標楷體" w:hint="eastAsia"/>
              </w:rPr>
              <w:t>積極趕辦已核列補助之工程及規劃設計案。</w:t>
            </w:r>
          </w:p>
        </w:tc>
      </w:tr>
      <w:tr w:rsidR="00711DEC" w:rsidRPr="00711DEC" w:rsidTr="00B101B7">
        <w:trPr>
          <w:divId w:val="897085030"/>
        </w:trPr>
        <w:tc>
          <w:tcPr>
            <w:tcW w:w="0" w:type="auto"/>
            <w:vMerge/>
            <w:tcBorders>
              <w:top w:val="outset" w:sz="6" w:space="0" w:color="000000"/>
              <w:left w:val="outset" w:sz="6" w:space="0" w:color="000000"/>
              <w:bottom w:val="outset" w:sz="6" w:space="0" w:color="000000"/>
              <w:right w:val="outset" w:sz="6" w:space="0" w:color="000000"/>
            </w:tcBorders>
          </w:tcPr>
          <w:p w:rsidR="002E2D21" w:rsidRPr="00711DEC" w:rsidRDefault="002E2D21" w:rsidP="00E867EE">
            <w:pPr>
              <w:pStyle w:val="Web"/>
              <w:wordWrap w:val="0"/>
              <w:spacing w:before="0" w:beforeAutospacing="0" w:after="0" w:afterAutospacing="0" w:line="320" w:lineRule="exact"/>
              <w:rPr>
                <w:rFonts w:ascii="標楷體" w:eastAsia="標楷體" w:hAnsi="標楷體"/>
              </w:rPr>
            </w:pPr>
          </w:p>
        </w:tc>
        <w:tc>
          <w:tcPr>
            <w:tcW w:w="0" w:type="auto"/>
            <w:tcBorders>
              <w:top w:val="outset" w:sz="6" w:space="0" w:color="000000"/>
              <w:left w:val="outset" w:sz="6" w:space="0" w:color="000000"/>
              <w:bottom w:val="outset" w:sz="6" w:space="0" w:color="000000"/>
              <w:right w:val="outset" w:sz="6" w:space="0" w:color="000000"/>
            </w:tcBorders>
          </w:tcPr>
          <w:p w:rsidR="002E2D21" w:rsidRPr="00711DEC" w:rsidRDefault="002E2D21" w:rsidP="00EE082C">
            <w:pPr>
              <w:wordWrap w:val="0"/>
              <w:spacing w:line="320" w:lineRule="exact"/>
              <w:jc w:val="both"/>
              <w:rPr>
                <w:rFonts w:ascii="標楷體" w:eastAsia="標楷體" w:hAnsi="標楷體"/>
              </w:rPr>
            </w:pPr>
            <w:r w:rsidRPr="00711DEC">
              <w:rPr>
                <w:rFonts w:ascii="標楷體" w:eastAsia="標楷體" w:hAnsi="標楷體" w:hint="eastAsia"/>
              </w:rPr>
              <w:t>辦理</w:t>
            </w:r>
            <w:proofErr w:type="gramStart"/>
            <w:r w:rsidRPr="00711DEC">
              <w:rPr>
                <w:rFonts w:ascii="標楷體" w:eastAsia="標楷體" w:hAnsi="標楷體" w:hint="eastAsia"/>
              </w:rPr>
              <w:t>臺</w:t>
            </w:r>
            <w:proofErr w:type="gramEnd"/>
            <w:r w:rsidRPr="00711DEC">
              <w:rPr>
                <w:rFonts w:ascii="標楷體" w:eastAsia="標楷體" w:hAnsi="標楷體" w:hint="eastAsia"/>
              </w:rPr>
              <w:t>中都會區鐵路高架捷運化沿線5</w:t>
            </w:r>
            <w:r w:rsidRPr="00711DEC">
              <w:rPr>
                <w:rFonts w:ascii="標楷體" w:eastAsia="標楷體" w:hAnsi="標楷體"/>
              </w:rPr>
              <w:t>處地下道填平</w:t>
            </w:r>
          </w:p>
        </w:tc>
        <w:tc>
          <w:tcPr>
            <w:tcW w:w="3399" w:type="pct"/>
            <w:tcBorders>
              <w:top w:val="outset" w:sz="6" w:space="0" w:color="000000"/>
              <w:left w:val="outset" w:sz="6" w:space="0" w:color="000000"/>
              <w:bottom w:val="outset" w:sz="6" w:space="0" w:color="000000"/>
              <w:right w:val="outset" w:sz="6" w:space="0" w:color="000000"/>
            </w:tcBorders>
          </w:tcPr>
          <w:p w:rsidR="002E2D21" w:rsidRPr="00711DEC" w:rsidRDefault="002E2D21" w:rsidP="002E2D21">
            <w:pPr>
              <w:pStyle w:val="Web"/>
              <w:numPr>
                <w:ilvl w:val="0"/>
                <w:numId w:val="6"/>
              </w:numPr>
              <w:wordWrap w:val="0"/>
              <w:spacing w:before="0" w:beforeAutospacing="0" w:after="0" w:afterAutospacing="0" w:line="320" w:lineRule="exact"/>
              <w:rPr>
                <w:rFonts w:ascii="標楷體" w:eastAsia="標楷體" w:hAnsi="標楷體"/>
              </w:rPr>
            </w:pPr>
            <w:proofErr w:type="gramStart"/>
            <w:r w:rsidRPr="00711DEC">
              <w:rPr>
                <w:rFonts w:ascii="標楷體" w:eastAsia="標楷體" w:hAnsi="標楷體" w:hint="eastAsia"/>
              </w:rPr>
              <w:t>高架化後</w:t>
            </w:r>
            <w:proofErr w:type="gramEnd"/>
            <w:r w:rsidRPr="00711DEC">
              <w:rPr>
                <w:rFonts w:ascii="標楷體" w:eastAsia="標楷體" w:hAnsi="標楷體" w:hint="eastAsia"/>
              </w:rPr>
              <w:t>消除鐵路沿線兩側地區發展之阻礙，藉由沿線既有地下道進行填平，縫合原先受鐵道阻隔之兩側土地。</w:t>
            </w:r>
          </w:p>
          <w:p w:rsidR="002E2D21" w:rsidRPr="00711DEC" w:rsidRDefault="002E2D21" w:rsidP="002E2D21">
            <w:pPr>
              <w:pStyle w:val="Web"/>
              <w:numPr>
                <w:ilvl w:val="0"/>
                <w:numId w:val="6"/>
              </w:numPr>
              <w:wordWrap w:val="0"/>
              <w:spacing w:before="0" w:beforeAutospacing="0" w:after="0" w:afterAutospacing="0" w:line="320" w:lineRule="exact"/>
              <w:rPr>
                <w:rFonts w:ascii="標楷體" w:eastAsia="標楷體" w:hAnsi="標楷體"/>
              </w:rPr>
            </w:pPr>
            <w:r w:rsidRPr="00711DEC">
              <w:rPr>
                <w:rFonts w:ascii="標楷體" w:eastAsia="標楷體" w:hAnsi="標楷體"/>
              </w:rPr>
              <w:t>紓解鄰近壅塞交通</w:t>
            </w:r>
            <w:r w:rsidRPr="00711DEC">
              <w:rPr>
                <w:rFonts w:ascii="標楷體" w:eastAsia="標楷體" w:hAnsi="標楷體" w:hint="eastAsia"/>
              </w:rPr>
              <w:t>，</w:t>
            </w:r>
            <w:r w:rsidRPr="00711DEC">
              <w:rPr>
                <w:rFonts w:ascii="標楷體" w:eastAsia="標楷體" w:hAnsi="標楷體"/>
              </w:rPr>
              <w:t>健全區域路網。</w:t>
            </w:r>
          </w:p>
          <w:p w:rsidR="002E2D21" w:rsidRPr="00711DEC" w:rsidRDefault="002E2D21" w:rsidP="002E2D21">
            <w:pPr>
              <w:pStyle w:val="Web"/>
              <w:numPr>
                <w:ilvl w:val="0"/>
                <w:numId w:val="6"/>
              </w:numPr>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5</w:t>
            </w:r>
            <w:r w:rsidRPr="00711DEC">
              <w:rPr>
                <w:rFonts w:ascii="標楷體" w:eastAsia="標楷體" w:hAnsi="標楷體"/>
              </w:rPr>
              <w:t>處地下道填平</w:t>
            </w:r>
            <w:r w:rsidRPr="00711DEC">
              <w:rPr>
                <w:rFonts w:ascii="標楷體" w:eastAsia="標楷體" w:hAnsi="標楷體" w:hint="eastAsia"/>
              </w:rPr>
              <w:t>分別為</w:t>
            </w:r>
            <w:r w:rsidRPr="00711DEC">
              <w:rPr>
                <w:rFonts w:ascii="標楷體" w:eastAsia="標楷體" w:hAnsi="標楷體"/>
              </w:rPr>
              <w:t>南區林森國光路地下道</w:t>
            </w:r>
            <w:r w:rsidRPr="00711DEC">
              <w:rPr>
                <w:rFonts w:ascii="標楷體" w:eastAsia="標楷體" w:hAnsi="標楷體" w:hint="eastAsia"/>
              </w:rPr>
              <w:t>、</w:t>
            </w:r>
            <w:r w:rsidRPr="00711DEC">
              <w:rPr>
                <w:rFonts w:ascii="標楷體" w:eastAsia="標楷體" w:hAnsi="標楷體"/>
              </w:rPr>
              <w:t>南區五權路地下道</w:t>
            </w:r>
            <w:r w:rsidRPr="00711DEC">
              <w:rPr>
                <w:rFonts w:ascii="標楷體" w:eastAsia="標楷體" w:hAnsi="標楷體" w:hint="eastAsia"/>
              </w:rPr>
              <w:t>、</w:t>
            </w:r>
            <w:r w:rsidRPr="00711DEC">
              <w:rPr>
                <w:rFonts w:ascii="標楷體" w:eastAsia="標楷體" w:hAnsi="標楷體"/>
              </w:rPr>
              <w:t>北屯區太原路地下道</w:t>
            </w:r>
            <w:r w:rsidRPr="00711DEC">
              <w:rPr>
                <w:rFonts w:ascii="標楷體" w:eastAsia="標楷體" w:hAnsi="標楷體" w:hint="eastAsia"/>
              </w:rPr>
              <w:t>、</w:t>
            </w:r>
            <w:r w:rsidRPr="00711DEC">
              <w:rPr>
                <w:rFonts w:ascii="標楷體" w:eastAsia="標楷體" w:hAnsi="標楷體"/>
              </w:rPr>
              <w:t>東區建成路地下道</w:t>
            </w:r>
            <w:r w:rsidRPr="00711DEC">
              <w:rPr>
                <w:rFonts w:ascii="標楷體" w:eastAsia="標楷體" w:hAnsi="標楷體" w:hint="eastAsia"/>
              </w:rPr>
              <w:t>、</w:t>
            </w:r>
            <w:r w:rsidRPr="00711DEC">
              <w:rPr>
                <w:rFonts w:ascii="標楷體" w:eastAsia="標楷體" w:hAnsi="標楷體"/>
              </w:rPr>
              <w:t>豐原區圓環北路地下道</w:t>
            </w:r>
            <w:r w:rsidRPr="00711DEC">
              <w:rPr>
                <w:rFonts w:ascii="標楷體" w:eastAsia="標楷體" w:hAnsi="標楷體" w:hint="eastAsia"/>
              </w:rPr>
              <w:t>。</w:t>
            </w:r>
          </w:p>
        </w:tc>
      </w:tr>
      <w:tr w:rsidR="00711DEC" w:rsidRPr="00711DEC" w:rsidTr="00B101B7">
        <w:trPr>
          <w:divId w:val="897085030"/>
        </w:trPr>
        <w:tc>
          <w:tcPr>
            <w:tcW w:w="0" w:type="auto"/>
            <w:vMerge/>
            <w:tcBorders>
              <w:top w:val="outset" w:sz="6" w:space="0" w:color="000000"/>
              <w:left w:val="outset" w:sz="6" w:space="0" w:color="000000"/>
              <w:bottom w:val="outset" w:sz="6" w:space="0" w:color="000000"/>
              <w:right w:val="outset" w:sz="6" w:space="0" w:color="000000"/>
            </w:tcBorders>
          </w:tcPr>
          <w:p w:rsidR="002E2D21" w:rsidRPr="00711DEC" w:rsidRDefault="002E2D21" w:rsidP="00E867EE">
            <w:pPr>
              <w:pStyle w:val="Web"/>
              <w:wordWrap w:val="0"/>
              <w:spacing w:before="0" w:beforeAutospacing="0" w:after="0" w:afterAutospacing="0" w:line="320" w:lineRule="exact"/>
              <w:rPr>
                <w:rFonts w:ascii="標楷體" w:eastAsia="標楷體" w:hAnsi="標楷體"/>
              </w:rPr>
            </w:pPr>
          </w:p>
        </w:tc>
        <w:tc>
          <w:tcPr>
            <w:tcW w:w="0" w:type="auto"/>
            <w:tcBorders>
              <w:top w:val="outset" w:sz="6" w:space="0" w:color="000000"/>
              <w:left w:val="outset" w:sz="6" w:space="0" w:color="000000"/>
              <w:bottom w:val="outset" w:sz="6" w:space="0" w:color="000000"/>
              <w:right w:val="outset" w:sz="6" w:space="0" w:color="000000"/>
            </w:tcBorders>
          </w:tcPr>
          <w:p w:rsidR="002E2D21" w:rsidRPr="00711DEC" w:rsidRDefault="002E2D21" w:rsidP="00EE082C">
            <w:pPr>
              <w:wordWrap w:val="0"/>
              <w:spacing w:line="320" w:lineRule="exact"/>
              <w:jc w:val="both"/>
              <w:rPr>
                <w:rFonts w:ascii="標楷體" w:eastAsia="標楷體" w:hAnsi="標楷體"/>
              </w:rPr>
            </w:pPr>
            <w:r w:rsidRPr="00711DEC">
              <w:rPr>
                <w:rFonts w:ascii="標楷體" w:eastAsia="標楷體" w:hAnsi="標楷體" w:hint="eastAsia"/>
              </w:rPr>
              <w:t>辦理基層建設道路橋梁工程</w:t>
            </w:r>
          </w:p>
        </w:tc>
        <w:tc>
          <w:tcPr>
            <w:tcW w:w="3399" w:type="pct"/>
            <w:tcBorders>
              <w:top w:val="outset" w:sz="6" w:space="0" w:color="000000"/>
              <w:left w:val="outset" w:sz="6" w:space="0" w:color="000000"/>
              <w:bottom w:val="outset" w:sz="6" w:space="0" w:color="000000"/>
              <w:right w:val="outset" w:sz="6" w:space="0" w:color="000000"/>
            </w:tcBorders>
          </w:tcPr>
          <w:p w:rsidR="002E2D21" w:rsidRPr="00711DEC" w:rsidRDefault="002E2D21" w:rsidP="002E2D21">
            <w:pPr>
              <w:pStyle w:val="Web"/>
              <w:numPr>
                <w:ilvl w:val="0"/>
                <w:numId w:val="7"/>
              </w:numPr>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改善易肇事道路，降低事故死亡人數</w:t>
            </w:r>
          </w:p>
          <w:p w:rsidR="002E2D21" w:rsidRPr="00711DEC" w:rsidRDefault="002E2D21" w:rsidP="002E2D21">
            <w:pPr>
              <w:pStyle w:val="Web"/>
              <w:numPr>
                <w:ilvl w:val="0"/>
                <w:numId w:val="7"/>
              </w:numPr>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針對瓶頸道路打通，提升市內道路串聯性、可及性及易行性，兼顧都市防災安全道路系統，落實完善地方路網系統。</w:t>
            </w:r>
            <w:r w:rsidRPr="00711DEC">
              <w:rPr>
                <w:rFonts w:ascii="標楷體" w:eastAsia="標楷體" w:hAnsi="標楷體"/>
              </w:rPr>
              <w:t xml:space="preserve"> </w:t>
            </w:r>
          </w:p>
          <w:p w:rsidR="002E2D21" w:rsidRPr="00711DEC" w:rsidRDefault="002E2D21" w:rsidP="002E2D21">
            <w:pPr>
              <w:pStyle w:val="Web"/>
              <w:numPr>
                <w:ilvl w:val="0"/>
                <w:numId w:val="7"/>
              </w:numPr>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對於道路寬度不足、會車不易，再加上年久失修，迫切需要改善之老舊橋梁進行改建，使日後交通更為順暢，縮短城鄉差距。</w:t>
            </w:r>
          </w:p>
        </w:tc>
      </w:tr>
      <w:tr w:rsidR="00711DEC" w:rsidRPr="00711DEC" w:rsidTr="00B101B7">
        <w:trPr>
          <w:divId w:val="897085030"/>
        </w:trPr>
        <w:tc>
          <w:tcPr>
            <w:tcW w:w="0" w:type="auto"/>
            <w:vMerge/>
            <w:tcBorders>
              <w:top w:val="outset" w:sz="6" w:space="0" w:color="000000"/>
              <w:left w:val="outset" w:sz="6" w:space="0" w:color="000000"/>
              <w:bottom w:val="outset" w:sz="6" w:space="0" w:color="000000"/>
              <w:right w:val="outset" w:sz="6" w:space="0" w:color="000000"/>
            </w:tcBorders>
            <w:hideMark/>
          </w:tcPr>
          <w:p w:rsidR="002E2D21" w:rsidRPr="00711DEC" w:rsidRDefault="002E2D21" w:rsidP="009700F2">
            <w:pPr>
              <w:pStyle w:val="Web"/>
              <w:wordWrap w:val="0"/>
              <w:spacing w:before="0" w:beforeAutospacing="0" w:after="0" w:afterAutospacing="0" w:line="320" w:lineRule="exact"/>
              <w:ind w:left="480" w:hanging="480"/>
              <w:rPr>
                <w:rFonts w:ascii="標楷體" w:eastAsia="標楷體" w:hAnsi="標楷體"/>
              </w:rPr>
            </w:pPr>
          </w:p>
        </w:tc>
        <w:tc>
          <w:tcPr>
            <w:tcW w:w="0" w:type="auto"/>
            <w:tcBorders>
              <w:top w:val="outset" w:sz="6" w:space="0" w:color="000000"/>
              <w:left w:val="outset" w:sz="6" w:space="0" w:color="000000"/>
              <w:bottom w:val="outset" w:sz="6" w:space="0" w:color="000000"/>
              <w:right w:val="outset" w:sz="6" w:space="0" w:color="000000"/>
            </w:tcBorders>
            <w:hideMark/>
          </w:tcPr>
          <w:p w:rsidR="002E2D21" w:rsidRPr="00711DEC" w:rsidRDefault="002E2D21" w:rsidP="009700F2">
            <w:pPr>
              <w:wordWrap w:val="0"/>
              <w:spacing w:line="320" w:lineRule="exact"/>
              <w:jc w:val="both"/>
              <w:rPr>
                <w:rFonts w:ascii="標楷體" w:eastAsia="標楷體" w:hAnsi="標楷體"/>
              </w:rPr>
            </w:pPr>
            <w:r w:rsidRPr="00711DEC">
              <w:rPr>
                <w:rFonts w:ascii="標楷體" w:eastAsia="標楷體" w:hAnsi="標楷體" w:hint="eastAsia"/>
              </w:rPr>
              <w:t>中彰</w:t>
            </w:r>
            <w:proofErr w:type="gramStart"/>
            <w:r w:rsidRPr="00711DEC">
              <w:rPr>
                <w:rFonts w:ascii="標楷體" w:eastAsia="標楷體" w:hAnsi="標楷體" w:hint="eastAsia"/>
              </w:rPr>
              <w:t>投苗</w:t>
            </w:r>
            <w:r w:rsidR="001A5773" w:rsidRPr="00711DEC">
              <w:rPr>
                <w:rFonts w:ascii="標楷體" w:eastAsia="標楷體" w:hAnsi="標楷體" w:hint="eastAsia"/>
              </w:rPr>
              <w:t>新雲</w:t>
            </w:r>
            <w:proofErr w:type="gramEnd"/>
            <w:r w:rsidR="001A5773" w:rsidRPr="00711DEC">
              <w:rPr>
                <w:rFonts w:ascii="標楷體" w:eastAsia="標楷體" w:hAnsi="標楷體" w:hint="eastAsia"/>
              </w:rPr>
              <w:t>嘉</w:t>
            </w:r>
            <w:r w:rsidR="001A5773" w:rsidRPr="00711DEC">
              <w:rPr>
                <w:rFonts w:ascii="標楷體" w:eastAsia="標楷體" w:hAnsi="標楷體"/>
              </w:rPr>
              <w:t>(中臺灣區域治理平台)</w:t>
            </w:r>
            <w:r w:rsidRPr="00711DEC">
              <w:rPr>
                <w:rFonts w:ascii="標楷體" w:eastAsia="標楷體" w:hAnsi="標楷體" w:hint="eastAsia"/>
              </w:rPr>
              <w:t>等鄰近縣市交流合作</w:t>
            </w:r>
          </w:p>
        </w:tc>
        <w:tc>
          <w:tcPr>
            <w:tcW w:w="3399" w:type="pct"/>
            <w:tcBorders>
              <w:top w:val="outset" w:sz="6" w:space="0" w:color="000000"/>
              <w:left w:val="outset" w:sz="6" w:space="0" w:color="000000"/>
              <w:bottom w:val="outset" w:sz="6" w:space="0" w:color="000000"/>
              <w:right w:val="outset" w:sz="6" w:space="0" w:color="000000"/>
            </w:tcBorders>
            <w:hideMark/>
          </w:tcPr>
          <w:p w:rsidR="002E2D21" w:rsidRPr="00711DEC" w:rsidRDefault="002E2D21" w:rsidP="009700F2">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與彰化縣政府合作推動新建跨溪(中彰)公路橋梁。</w:t>
            </w:r>
          </w:p>
        </w:tc>
      </w:tr>
      <w:tr w:rsidR="00711DEC" w:rsidRPr="00711DEC" w:rsidTr="00B101B7">
        <w:trPr>
          <w:divId w:val="897085030"/>
        </w:trPr>
        <w:tc>
          <w:tcPr>
            <w:tcW w:w="0" w:type="auto"/>
            <w:vMerge w:val="restart"/>
            <w:tcBorders>
              <w:top w:val="outset" w:sz="6" w:space="0" w:color="000000"/>
              <w:left w:val="outset" w:sz="6" w:space="0" w:color="000000"/>
              <w:right w:val="outset" w:sz="6" w:space="0" w:color="000000"/>
            </w:tcBorders>
          </w:tcPr>
          <w:p w:rsidR="002E2D21" w:rsidRPr="00711DEC" w:rsidRDefault="002E2D21" w:rsidP="00723AA8">
            <w:pPr>
              <w:rPr>
                <w:rFonts w:ascii="標楷體" w:eastAsia="標楷體" w:hAnsi="標楷體"/>
              </w:rPr>
            </w:pPr>
            <w:proofErr w:type="gramStart"/>
            <w:r w:rsidRPr="00711DEC">
              <w:rPr>
                <w:rFonts w:ascii="標楷體" w:eastAsia="標楷體" w:hAnsi="標楷體" w:hint="eastAsia"/>
              </w:rPr>
              <w:t>全齡公園</w:t>
            </w:r>
            <w:proofErr w:type="gramEnd"/>
            <w:r w:rsidR="00B101B7" w:rsidRPr="00711DEC">
              <w:rPr>
                <w:rFonts w:ascii="標楷體" w:eastAsia="標楷體" w:hAnsi="標楷體" w:hint="eastAsia"/>
              </w:rPr>
              <w:t>推動業務</w:t>
            </w:r>
          </w:p>
        </w:tc>
        <w:tc>
          <w:tcPr>
            <w:tcW w:w="0" w:type="auto"/>
            <w:tcBorders>
              <w:top w:val="outset" w:sz="6" w:space="0" w:color="000000"/>
              <w:left w:val="outset" w:sz="6" w:space="0" w:color="000000"/>
              <w:bottom w:val="outset" w:sz="6" w:space="0" w:color="000000"/>
              <w:right w:val="outset" w:sz="6" w:space="0" w:color="000000"/>
            </w:tcBorders>
          </w:tcPr>
          <w:p w:rsidR="002E2D21" w:rsidRPr="00711DEC" w:rsidRDefault="002E2D21" w:rsidP="00723AA8">
            <w:pPr>
              <w:wordWrap w:val="0"/>
              <w:spacing w:line="320" w:lineRule="exact"/>
              <w:jc w:val="both"/>
              <w:rPr>
                <w:rFonts w:ascii="標楷體" w:eastAsia="標楷體" w:hAnsi="標楷體"/>
              </w:rPr>
            </w:pPr>
            <w:proofErr w:type="gramStart"/>
            <w:r w:rsidRPr="00711DEC">
              <w:rPr>
                <w:rFonts w:ascii="標楷體" w:eastAsia="標楷體" w:hAnsi="標楷體" w:hint="eastAsia"/>
              </w:rPr>
              <w:t>臺</w:t>
            </w:r>
            <w:proofErr w:type="gramEnd"/>
            <w:r w:rsidRPr="00711DEC">
              <w:rPr>
                <w:rFonts w:ascii="標楷體" w:eastAsia="標楷體" w:hAnsi="標楷體" w:hint="eastAsia"/>
              </w:rPr>
              <w:t>中市公園更新景觀總顧問計畫</w:t>
            </w:r>
          </w:p>
        </w:tc>
        <w:tc>
          <w:tcPr>
            <w:tcW w:w="3399" w:type="pct"/>
            <w:tcBorders>
              <w:top w:val="outset" w:sz="6" w:space="0" w:color="000000"/>
              <w:left w:val="outset" w:sz="6" w:space="0" w:color="000000"/>
              <w:bottom w:val="outset" w:sz="6" w:space="0" w:color="000000"/>
              <w:right w:val="outset" w:sz="6" w:space="0" w:color="000000"/>
            </w:tcBorders>
          </w:tcPr>
          <w:p w:rsidR="002E2D21" w:rsidRPr="00711DEC" w:rsidRDefault="002E2D21" w:rsidP="00723AA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一、</w:t>
            </w:r>
            <w:r w:rsidRPr="00711DEC">
              <w:rPr>
                <w:rFonts w:ascii="標楷體" w:eastAsia="標楷體" w:hAnsi="標楷體"/>
              </w:rPr>
              <w:t>籌組專業諮詢顧問團隊</w:t>
            </w:r>
            <w:r w:rsidRPr="00711DEC">
              <w:rPr>
                <w:rFonts w:ascii="標楷體" w:eastAsia="標楷體" w:hAnsi="標楷體" w:hint="eastAsia"/>
              </w:rPr>
              <w:t>。</w:t>
            </w:r>
          </w:p>
          <w:p w:rsidR="002E2D21" w:rsidRPr="00711DEC" w:rsidRDefault="002E2D21" w:rsidP="00723AA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二、提供專業技術諮詢服務。</w:t>
            </w:r>
          </w:p>
          <w:p w:rsidR="002E2D21" w:rsidRPr="00711DEC" w:rsidRDefault="002E2D21" w:rsidP="00723AA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三、依機關公告之公園基本資料進行分析、篩選與建議。</w:t>
            </w:r>
          </w:p>
          <w:p w:rsidR="002E2D21" w:rsidRPr="00711DEC" w:rsidRDefault="002E2D21" w:rsidP="00723AA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四、協助本局（處）辦理公園改善、更新</w:t>
            </w:r>
            <w:r w:rsidRPr="00711DEC">
              <w:rPr>
                <w:rFonts w:ascii="標楷體" w:eastAsia="標楷體" w:hAnsi="標楷體"/>
              </w:rPr>
              <w:t>工程審查與諮詢機制</w:t>
            </w:r>
            <w:r w:rsidRPr="00711DEC">
              <w:rPr>
                <w:rFonts w:ascii="標楷體" w:eastAsia="標楷體" w:hAnsi="標楷體" w:hint="eastAsia"/>
              </w:rPr>
              <w:t>。</w:t>
            </w:r>
          </w:p>
          <w:p w:rsidR="002E2D21" w:rsidRPr="00711DEC" w:rsidRDefault="002E2D21" w:rsidP="002858C4">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五、</w:t>
            </w:r>
            <w:r w:rsidRPr="00711DEC">
              <w:rPr>
                <w:rFonts w:ascii="標楷體" w:eastAsia="標楷體" w:hAnsi="標楷體"/>
              </w:rPr>
              <w:t>提供市府涉及中央政策或地方市政建設、計畫等業務諮詢及建議</w:t>
            </w:r>
            <w:r w:rsidRPr="00711DEC">
              <w:rPr>
                <w:rFonts w:ascii="標楷體" w:eastAsia="標楷體" w:hAnsi="標楷體" w:hint="eastAsia"/>
              </w:rPr>
              <w:t>。</w:t>
            </w:r>
          </w:p>
        </w:tc>
      </w:tr>
      <w:tr w:rsidR="00711DEC" w:rsidRPr="00711DEC" w:rsidTr="00B101B7">
        <w:trPr>
          <w:divId w:val="897085030"/>
        </w:trPr>
        <w:tc>
          <w:tcPr>
            <w:tcW w:w="0" w:type="auto"/>
            <w:vMerge/>
            <w:tcBorders>
              <w:left w:val="outset" w:sz="6" w:space="0" w:color="000000"/>
              <w:right w:val="outset" w:sz="6" w:space="0" w:color="000000"/>
            </w:tcBorders>
          </w:tcPr>
          <w:p w:rsidR="002E2D21" w:rsidRPr="00711DEC" w:rsidRDefault="002E2D21" w:rsidP="009700F2">
            <w:pPr>
              <w:pStyle w:val="Web"/>
              <w:wordWrap w:val="0"/>
              <w:spacing w:before="0" w:beforeAutospacing="0" w:after="0" w:afterAutospacing="0" w:line="320" w:lineRule="exact"/>
              <w:ind w:left="480" w:hanging="480"/>
              <w:rPr>
                <w:rFonts w:ascii="標楷體" w:eastAsia="標楷體" w:hAnsi="標楷體"/>
              </w:rPr>
            </w:pPr>
          </w:p>
        </w:tc>
        <w:tc>
          <w:tcPr>
            <w:tcW w:w="0" w:type="auto"/>
            <w:tcBorders>
              <w:top w:val="outset" w:sz="6" w:space="0" w:color="000000"/>
              <w:left w:val="outset" w:sz="6" w:space="0" w:color="000000"/>
              <w:bottom w:val="outset" w:sz="6" w:space="0" w:color="000000"/>
              <w:right w:val="outset" w:sz="6" w:space="0" w:color="000000"/>
            </w:tcBorders>
          </w:tcPr>
          <w:p w:rsidR="002E2D21" w:rsidRPr="00711DEC" w:rsidRDefault="002E2D21" w:rsidP="009700F2">
            <w:pPr>
              <w:wordWrap w:val="0"/>
              <w:spacing w:line="320" w:lineRule="exact"/>
              <w:jc w:val="both"/>
              <w:rPr>
                <w:rFonts w:ascii="標楷體" w:eastAsia="標楷體" w:hAnsi="標楷體"/>
              </w:rPr>
            </w:pPr>
            <w:proofErr w:type="gramStart"/>
            <w:r w:rsidRPr="00711DEC">
              <w:rPr>
                <w:rFonts w:ascii="標楷體" w:eastAsia="標楷體" w:hAnsi="標楷體"/>
              </w:rPr>
              <w:t>108</w:t>
            </w:r>
            <w:proofErr w:type="gramEnd"/>
            <w:r w:rsidRPr="00711DEC">
              <w:rPr>
                <w:rFonts w:ascii="標楷體" w:eastAsia="標楷體" w:hAnsi="標楷體"/>
              </w:rPr>
              <w:t>年度</w:t>
            </w:r>
            <w:proofErr w:type="gramStart"/>
            <w:r w:rsidRPr="00711DEC">
              <w:rPr>
                <w:rFonts w:ascii="標楷體" w:eastAsia="標楷體" w:hAnsi="標楷體"/>
              </w:rPr>
              <w:t>臺</w:t>
            </w:r>
            <w:proofErr w:type="gramEnd"/>
            <w:r w:rsidRPr="00711DEC">
              <w:rPr>
                <w:rFonts w:ascii="標楷體" w:eastAsia="標楷體" w:hAnsi="標楷體"/>
              </w:rPr>
              <w:t>中市公園共融遊</w:t>
            </w:r>
            <w:r w:rsidRPr="00711DEC">
              <w:rPr>
                <w:rFonts w:ascii="標楷體" w:eastAsia="標楷體" w:hAnsi="標楷體"/>
              </w:rPr>
              <w:lastRenderedPageBreak/>
              <w:t>戲場、特色公園暨</w:t>
            </w:r>
            <w:r w:rsidRPr="00711DEC">
              <w:rPr>
                <w:rFonts w:ascii="標楷體" w:eastAsia="標楷體" w:hAnsi="標楷體" w:hint="eastAsia"/>
              </w:rPr>
              <w:t>公園</w:t>
            </w:r>
            <w:r w:rsidRPr="00711DEC">
              <w:rPr>
                <w:rFonts w:ascii="標楷體" w:eastAsia="標楷體" w:hAnsi="標楷體"/>
              </w:rPr>
              <w:t>2.0升級計畫</w:t>
            </w:r>
          </w:p>
        </w:tc>
        <w:tc>
          <w:tcPr>
            <w:tcW w:w="3399" w:type="pct"/>
            <w:tcBorders>
              <w:top w:val="outset" w:sz="6" w:space="0" w:color="000000"/>
              <w:left w:val="outset" w:sz="6" w:space="0" w:color="000000"/>
              <w:bottom w:val="outset" w:sz="6" w:space="0" w:color="000000"/>
              <w:right w:val="outset" w:sz="6" w:space="0" w:color="000000"/>
            </w:tcBorders>
          </w:tcPr>
          <w:p w:rsidR="002E2D21" w:rsidRPr="00711DEC" w:rsidRDefault="002E2D21" w:rsidP="00723AA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lastRenderedPageBreak/>
              <w:t>一、打造</w:t>
            </w:r>
            <w:proofErr w:type="gramStart"/>
            <w:r w:rsidRPr="00711DEC">
              <w:rPr>
                <w:rFonts w:ascii="標楷體" w:eastAsia="標楷體" w:hAnsi="標楷體" w:hint="eastAsia"/>
              </w:rPr>
              <w:t>臺</w:t>
            </w:r>
            <w:proofErr w:type="gramEnd"/>
            <w:r w:rsidRPr="00711DEC">
              <w:rPr>
                <w:rFonts w:ascii="標楷體" w:eastAsia="標楷體" w:hAnsi="標楷體" w:hint="eastAsia"/>
              </w:rPr>
              <w:t>中首座</w:t>
            </w:r>
            <w:proofErr w:type="gramStart"/>
            <w:r w:rsidRPr="00711DEC">
              <w:rPr>
                <w:rFonts w:ascii="標楷體" w:eastAsia="標楷體" w:hAnsi="標楷體" w:hint="eastAsia"/>
              </w:rPr>
              <w:t>示範性全共</w:t>
            </w:r>
            <w:proofErr w:type="gramEnd"/>
            <w:r w:rsidRPr="00711DEC">
              <w:rPr>
                <w:rFonts w:ascii="標楷體" w:eastAsia="標楷體" w:hAnsi="標楷體" w:hint="eastAsia"/>
              </w:rPr>
              <w:t>融式遊戲場1座。</w:t>
            </w:r>
          </w:p>
          <w:p w:rsidR="002E2D21" w:rsidRPr="00711DEC" w:rsidRDefault="002E2D21" w:rsidP="00723AA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二、打造</w:t>
            </w:r>
            <w:proofErr w:type="gramStart"/>
            <w:r w:rsidRPr="00711DEC">
              <w:rPr>
                <w:rFonts w:ascii="標楷體" w:eastAsia="標楷體" w:hAnsi="標楷體" w:hint="eastAsia"/>
              </w:rPr>
              <w:t>臺</w:t>
            </w:r>
            <w:proofErr w:type="gramEnd"/>
            <w:r w:rsidRPr="00711DEC">
              <w:rPr>
                <w:rFonts w:ascii="標楷體" w:eastAsia="標楷體" w:hAnsi="標楷體" w:hint="eastAsia"/>
              </w:rPr>
              <w:t>中親子共遊特色公園1座。</w:t>
            </w:r>
          </w:p>
          <w:p w:rsidR="002E2D21" w:rsidRPr="00711DEC" w:rsidRDefault="002E2D21" w:rsidP="009700F2">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lastRenderedPageBreak/>
              <w:t>三、公園2.0升級計畫8座。</w:t>
            </w:r>
          </w:p>
        </w:tc>
      </w:tr>
      <w:tr w:rsidR="00711DEC" w:rsidRPr="00711DEC" w:rsidTr="00B101B7">
        <w:trPr>
          <w:divId w:val="897085030"/>
        </w:trPr>
        <w:tc>
          <w:tcPr>
            <w:tcW w:w="0" w:type="auto"/>
            <w:vMerge/>
            <w:tcBorders>
              <w:left w:val="outset" w:sz="6" w:space="0" w:color="000000"/>
              <w:bottom w:val="outset" w:sz="6" w:space="0" w:color="000000"/>
              <w:right w:val="outset" w:sz="6" w:space="0" w:color="000000"/>
            </w:tcBorders>
          </w:tcPr>
          <w:p w:rsidR="002E2D21" w:rsidRPr="00711DEC" w:rsidRDefault="002E2D21" w:rsidP="009700F2">
            <w:pPr>
              <w:pStyle w:val="Web"/>
              <w:wordWrap w:val="0"/>
              <w:spacing w:before="0" w:beforeAutospacing="0" w:after="0" w:afterAutospacing="0" w:line="320" w:lineRule="exact"/>
              <w:ind w:left="480" w:hanging="480"/>
              <w:rPr>
                <w:rFonts w:ascii="標楷體" w:eastAsia="標楷體" w:hAnsi="標楷體"/>
              </w:rPr>
            </w:pPr>
          </w:p>
        </w:tc>
        <w:tc>
          <w:tcPr>
            <w:tcW w:w="0" w:type="auto"/>
            <w:tcBorders>
              <w:top w:val="outset" w:sz="6" w:space="0" w:color="000000"/>
              <w:left w:val="outset" w:sz="6" w:space="0" w:color="000000"/>
              <w:bottom w:val="outset" w:sz="6" w:space="0" w:color="000000"/>
              <w:right w:val="outset" w:sz="6" w:space="0" w:color="000000"/>
            </w:tcBorders>
          </w:tcPr>
          <w:p w:rsidR="002E2D21" w:rsidRPr="00711DEC" w:rsidRDefault="002E2D21" w:rsidP="009700F2">
            <w:pPr>
              <w:wordWrap w:val="0"/>
              <w:spacing w:line="320" w:lineRule="exact"/>
              <w:jc w:val="both"/>
              <w:rPr>
                <w:rFonts w:ascii="標楷體" w:eastAsia="標楷體" w:hAnsi="標楷體"/>
              </w:rPr>
            </w:pPr>
            <w:proofErr w:type="gramStart"/>
            <w:r w:rsidRPr="00711DEC">
              <w:rPr>
                <w:rFonts w:ascii="標楷體" w:eastAsia="標楷體" w:hAnsi="標楷體" w:hint="eastAsia"/>
              </w:rPr>
              <w:t>長青共融</w:t>
            </w:r>
            <w:proofErr w:type="gramEnd"/>
            <w:r w:rsidRPr="00711DEC">
              <w:rPr>
                <w:rFonts w:ascii="標楷體" w:eastAsia="標楷體" w:hAnsi="標楷體" w:hint="eastAsia"/>
              </w:rPr>
              <w:t>公園改善工作</w:t>
            </w:r>
          </w:p>
        </w:tc>
        <w:tc>
          <w:tcPr>
            <w:tcW w:w="3399" w:type="pct"/>
            <w:tcBorders>
              <w:top w:val="outset" w:sz="6" w:space="0" w:color="000000"/>
              <w:left w:val="outset" w:sz="6" w:space="0" w:color="000000"/>
              <w:bottom w:val="outset" w:sz="6" w:space="0" w:color="000000"/>
              <w:right w:val="outset" w:sz="6" w:space="0" w:color="000000"/>
            </w:tcBorders>
          </w:tcPr>
          <w:p w:rsidR="002E2D21" w:rsidRPr="00711DEC" w:rsidRDefault="002E2D21" w:rsidP="00723AA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一、</w:t>
            </w:r>
            <w:proofErr w:type="gramStart"/>
            <w:r w:rsidRPr="00711DEC">
              <w:rPr>
                <w:rFonts w:ascii="標楷體" w:eastAsia="標楷體" w:hAnsi="標楷體" w:hint="eastAsia"/>
              </w:rPr>
              <w:t>臺</w:t>
            </w:r>
            <w:proofErr w:type="gramEnd"/>
            <w:r w:rsidRPr="00711DEC">
              <w:rPr>
                <w:rFonts w:ascii="標楷體" w:eastAsia="標楷體" w:hAnsi="標楷體" w:hint="eastAsia"/>
              </w:rPr>
              <w:t>中市12座無障礙共融式友善公園改善統包工程案。</w:t>
            </w:r>
          </w:p>
          <w:p w:rsidR="002E2D21" w:rsidRPr="00711DEC" w:rsidRDefault="002E2D21" w:rsidP="00723AA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二、</w:t>
            </w:r>
            <w:proofErr w:type="gramStart"/>
            <w:r w:rsidRPr="00711DEC">
              <w:rPr>
                <w:rFonts w:ascii="標楷體" w:eastAsia="標楷體" w:hAnsi="標楷體" w:hint="eastAsia"/>
              </w:rPr>
              <w:t>107</w:t>
            </w:r>
            <w:proofErr w:type="gramEnd"/>
            <w:r w:rsidRPr="00711DEC">
              <w:rPr>
                <w:rFonts w:ascii="標楷體" w:eastAsia="標楷體" w:hAnsi="標楷體" w:hint="eastAsia"/>
              </w:rPr>
              <w:t>年度</w:t>
            </w:r>
            <w:proofErr w:type="gramStart"/>
            <w:r w:rsidRPr="00711DEC">
              <w:rPr>
                <w:rFonts w:ascii="標楷體" w:eastAsia="標楷體" w:hAnsi="標楷體" w:hint="eastAsia"/>
              </w:rPr>
              <w:t>臺</w:t>
            </w:r>
            <w:proofErr w:type="gramEnd"/>
            <w:r w:rsidRPr="00711DEC">
              <w:rPr>
                <w:rFonts w:ascii="標楷體" w:eastAsia="標楷體" w:hAnsi="標楷體" w:hint="eastAsia"/>
              </w:rPr>
              <w:t>中</w:t>
            </w:r>
            <w:proofErr w:type="gramStart"/>
            <w:r w:rsidRPr="00711DEC">
              <w:rPr>
                <w:rFonts w:ascii="標楷體" w:eastAsia="標楷體" w:hAnsi="標楷體" w:hint="eastAsia"/>
              </w:rPr>
              <w:t>市長青共融</w:t>
            </w:r>
            <w:proofErr w:type="gramEnd"/>
            <w:r w:rsidRPr="00711DEC">
              <w:rPr>
                <w:rFonts w:ascii="標楷體" w:eastAsia="標楷體" w:hAnsi="標楷體" w:hint="eastAsia"/>
              </w:rPr>
              <w:t>公園改善工程委託設計監造技術服務。</w:t>
            </w:r>
          </w:p>
          <w:p w:rsidR="002E2D21" w:rsidRPr="00711DEC" w:rsidRDefault="002E2D21" w:rsidP="00723AA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三、</w:t>
            </w:r>
            <w:proofErr w:type="gramStart"/>
            <w:r w:rsidRPr="00711DEC">
              <w:rPr>
                <w:rFonts w:ascii="標楷體" w:eastAsia="標楷體" w:hAnsi="標楷體" w:hint="eastAsia"/>
              </w:rPr>
              <w:t>臺</w:t>
            </w:r>
            <w:proofErr w:type="gramEnd"/>
            <w:r w:rsidRPr="00711DEC">
              <w:rPr>
                <w:rFonts w:ascii="標楷體" w:eastAsia="標楷體" w:hAnsi="標楷體" w:hint="eastAsia"/>
              </w:rPr>
              <w:t>中市</w:t>
            </w:r>
            <w:proofErr w:type="gramStart"/>
            <w:r w:rsidRPr="00711DEC">
              <w:rPr>
                <w:rFonts w:ascii="標楷體" w:eastAsia="標楷體" w:hAnsi="標楷體" w:hint="eastAsia"/>
              </w:rPr>
              <w:t>107</w:t>
            </w:r>
            <w:proofErr w:type="gramEnd"/>
            <w:r w:rsidRPr="00711DEC">
              <w:rPr>
                <w:rFonts w:ascii="標楷體" w:eastAsia="標楷體" w:hAnsi="標楷體" w:hint="eastAsia"/>
              </w:rPr>
              <w:t>年度第二標公園廣場設施改善工程。</w:t>
            </w:r>
          </w:p>
          <w:p w:rsidR="002E2D21" w:rsidRPr="00711DEC" w:rsidRDefault="002E2D21" w:rsidP="00723AA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四、</w:t>
            </w:r>
            <w:proofErr w:type="gramStart"/>
            <w:r w:rsidRPr="00711DEC">
              <w:rPr>
                <w:rFonts w:ascii="標楷體" w:eastAsia="標楷體" w:hAnsi="標楷體" w:hint="eastAsia"/>
              </w:rPr>
              <w:t>107</w:t>
            </w:r>
            <w:proofErr w:type="gramEnd"/>
            <w:r w:rsidRPr="00711DEC">
              <w:rPr>
                <w:rFonts w:ascii="標楷體" w:eastAsia="標楷體" w:hAnsi="標楷體" w:hint="eastAsia"/>
              </w:rPr>
              <w:t>年度</w:t>
            </w:r>
            <w:proofErr w:type="gramStart"/>
            <w:r w:rsidRPr="00711DEC">
              <w:rPr>
                <w:rFonts w:ascii="標楷體" w:eastAsia="標楷體" w:hAnsi="標楷體" w:hint="eastAsia"/>
              </w:rPr>
              <w:t>臺</w:t>
            </w:r>
            <w:proofErr w:type="gramEnd"/>
            <w:r w:rsidRPr="00711DEC">
              <w:rPr>
                <w:rFonts w:ascii="標楷體" w:eastAsia="標楷體" w:hAnsi="標楷體" w:hint="eastAsia"/>
              </w:rPr>
              <w:t>中</w:t>
            </w:r>
            <w:proofErr w:type="gramStart"/>
            <w:r w:rsidRPr="00711DEC">
              <w:rPr>
                <w:rFonts w:ascii="標楷體" w:eastAsia="標楷體" w:hAnsi="標楷體" w:hint="eastAsia"/>
              </w:rPr>
              <w:t>市長青共融</w:t>
            </w:r>
            <w:proofErr w:type="gramEnd"/>
            <w:r w:rsidRPr="00711DEC">
              <w:rPr>
                <w:rFonts w:ascii="標楷體" w:eastAsia="標楷體" w:hAnsi="標楷體" w:hint="eastAsia"/>
              </w:rPr>
              <w:t>公園改善工程-北屯區、北區、西區。</w:t>
            </w:r>
          </w:p>
          <w:p w:rsidR="002E2D21" w:rsidRPr="00711DEC" w:rsidRDefault="002E2D21" w:rsidP="00723AA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五、</w:t>
            </w:r>
            <w:proofErr w:type="gramStart"/>
            <w:r w:rsidRPr="00711DEC">
              <w:rPr>
                <w:rFonts w:ascii="標楷體" w:eastAsia="標楷體" w:hAnsi="標楷體" w:hint="eastAsia"/>
              </w:rPr>
              <w:t>107</w:t>
            </w:r>
            <w:proofErr w:type="gramEnd"/>
            <w:r w:rsidRPr="00711DEC">
              <w:rPr>
                <w:rFonts w:ascii="標楷體" w:eastAsia="標楷體" w:hAnsi="標楷體" w:hint="eastAsia"/>
              </w:rPr>
              <w:t>年度</w:t>
            </w:r>
            <w:proofErr w:type="gramStart"/>
            <w:r w:rsidRPr="00711DEC">
              <w:rPr>
                <w:rFonts w:ascii="標楷體" w:eastAsia="標楷體" w:hAnsi="標楷體" w:hint="eastAsia"/>
              </w:rPr>
              <w:t>臺</w:t>
            </w:r>
            <w:proofErr w:type="gramEnd"/>
            <w:r w:rsidRPr="00711DEC">
              <w:rPr>
                <w:rFonts w:ascii="標楷體" w:eastAsia="標楷體" w:hAnsi="標楷體" w:hint="eastAsia"/>
              </w:rPr>
              <w:t>中</w:t>
            </w:r>
            <w:proofErr w:type="gramStart"/>
            <w:r w:rsidRPr="00711DEC">
              <w:rPr>
                <w:rFonts w:ascii="標楷體" w:eastAsia="標楷體" w:hAnsi="標楷體" w:hint="eastAsia"/>
              </w:rPr>
              <w:t>市長青共融</w:t>
            </w:r>
            <w:proofErr w:type="gramEnd"/>
            <w:r w:rsidRPr="00711DEC">
              <w:rPr>
                <w:rFonts w:ascii="標楷體" w:eastAsia="標楷體" w:hAnsi="標楷體" w:hint="eastAsia"/>
              </w:rPr>
              <w:t>公園改善工程-東區、大里區、太平區。</w:t>
            </w:r>
          </w:p>
          <w:p w:rsidR="002E2D21" w:rsidRPr="00711DEC" w:rsidRDefault="002E2D21" w:rsidP="002858C4">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六、</w:t>
            </w:r>
            <w:proofErr w:type="gramStart"/>
            <w:r w:rsidRPr="00711DEC">
              <w:rPr>
                <w:rFonts w:ascii="標楷體" w:eastAsia="標楷體" w:hAnsi="標楷體" w:hint="eastAsia"/>
              </w:rPr>
              <w:t>臺</w:t>
            </w:r>
            <w:proofErr w:type="gramEnd"/>
            <w:r w:rsidRPr="00711DEC">
              <w:rPr>
                <w:rFonts w:ascii="標楷體" w:eastAsia="標楷體" w:hAnsi="標楷體" w:hint="eastAsia"/>
              </w:rPr>
              <w:t>中市</w:t>
            </w:r>
            <w:proofErr w:type="gramStart"/>
            <w:r w:rsidRPr="00711DEC">
              <w:rPr>
                <w:rFonts w:ascii="標楷體" w:eastAsia="標楷體" w:hAnsi="標楷體" w:hint="eastAsia"/>
              </w:rPr>
              <w:t>107</w:t>
            </w:r>
            <w:proofErr w:type="gramEnd"/>
            <w:r w:rsidRPr="00711DEC">
              <w:rPr>
                <w:rFonts w:ascii="標楷體" w:eastAsia="標楷體" w:hAnsi="標楷體" w:hint="eastAsia"/>
              </w:rPr>
              <w:t>年度</w:t>
            </w:r>
            <w:proofErr w:type="gramStart"/>
            <w:r w:rsidRPr="00711DEC">
              <w:rPr>
                <w:rFonts w:ascii="標楷體" w:eastAsia="標楷體" w:hAnsi="標楷體" w:hint="eastAsia"/>
              </w:rPr>
              <w:t>長青共融</w:t>
            </w:r>
            <w:proofErr w:type="gramEnd"/>
            <w:r w:rsidRPr="00711DEC">
              <w:rPr>
                <w:rFonts w:ascii="標楷體" w:eastAsia="標楷體" w:hAnsi="標楷體" w:hint="eastAsia"/>
              </w:rPr>
              <w:t>公園暨公園景觀設施改善工程-神</w:t>
            </w:r>
            <w:proofErr w:type="gramStart"/>
            <w:r w:rsidRPr="00711DEC">
              <w:rPr>
                <w:rFonts w:ascii="標楷體" w:eastAsia="標楷體" w:hAnsi="標楷體" w:hint="eastAsia"/>
              </w:rPr>
              <w:t>岡區豐</w:t>
            </w:r>
            <w:proofErr w:type="gramEnd"/>
            <w:r w:rsidRPr="00711DEC">
              <w:rPr>
                <w:rFonts w:ascii="標楷體" w:eastAsia="標楷體" w:hAnsi="標楷體" w:hint="eastAsia"/>
              </w:rPr>
              <w:t>洲公園及原</w:t>
            </w:r>
            <w:proofErr w:type="gramStart"/>
            <w:r w:rsidRPr="00711DEC">
              <w:rPr>
                <w:rFonts w:ascii="標楷體" w:eastAsia="標楷體" w:hAnsi="標楷體" w:hint="eastAsia"/>
              </w:rPr>
              <w:t>臺</w:t>
            </w:r>
            <w:proofErr w:type="gramEnd"/>
            <w:r w:rsidRPr="00711DEC">
              <w:rPr>
                <w:rFonts w:ascii="標楷體" w:eastAsia="標楷體" w:hAnsi="標楷體" w:hint="eastAsia"/>
              </w:rPr>
              <w:t>中市8區。</w:t>
            </w:r>
          </w:p>
        </w:tc>
      </w:tr>
      <w:tr w:rsidR="00711DEC" w:rsidRPr="00711DEC" w:rsidTr="00B101B7">
        <w:trPr>
          <w:divId w:val="897085030"/>
        </w:trPr>
        <w:tc>
          <w:tcPr>
            <w:tcW w:w="0" w:type="auto"/>
            <w:tcBorders>
              <w:top w:val="outset" w:sz="6" w:space="0" w:color="000000"/>
              <w:left w:val="outset" w:sz="6" w:space="0" w:color="000000"/>
              <w:bottom w:val="outset" w:sz="6" w:space="0" w:color="000000"/>
              <w:right w:val="outset" w:sz="6" w:space="0" w:color="000000"/>
            </w:tcBorders>
          </w:tcPr>
          <w:p w:rsidR="002E2D21" w:rsidRPr="00711DEC" w:rsidRDefault="00B101B7" w:rsidP="00723AA8">
            <w:pPr>
              <w:rPr>
                <w:rFonts w:ascii="標楷體" w:eastAsia="標楷體" w:hAnsi="標楷體"/>
              </w:rPr>
            </w:pPr>
            <w:r w:rsidRPr="00711DEC">
              <w:rPr>
                <w:rFonts w:ascii="標楷體" w:eastAsia="標楷體" w:hAnsi="標楷體" w:hint="eastAsia"/>
              </w:rPr>
              <w:t>公園興</w:t>
            </w:r>
            <w:proofErr w:type="gramStart"/>
            <w:r w:rsidRPr="00711DEC">
              <w:rPr>
                <w:rFonts w:ascii="標楷體" w:eastAsia="標楷體" w:hAnsi="標楷體" w:hint="eastAsia"/>
              </w:rPr>
              <w:t>闢</w:t>
            </w:r>
            <w:proofErr w:type="gramEnd"/>
            <w:r w:rsidRPr="00711DEC">
              <w:rPr>
                <w:rFonts w:ascii="標楷體" w:eastAsia="標楷體" w:hAnsi="標楷體" w:hint="eastAsia"/>
              </w:rPr>
              <w:t>業務</w:t>
            </w:r>
          </w:p>
        </w:tc>
        <w:tc>
          <w:tcPr>
            <w:tcW w:w="0" w:type="auto"/>
            <w:tcBorders>
              <w:top w:val="outset" w:sz="6" w:space="0" w:color="000000"/>
              <w:left w:val="outset" w:sz="6" w:space="0" w:color="000000"/>
              <w:bottom w:val="outset" w:sz="6" w:space="0" w:color="000000"/>
              <w:right w:val="outset" w:sz="6" w:space="0" w:color="000000"/>
            </w:tcBorders>
          </w:tcPr>
          <w:p w:rsidR="002E2D21" w:rsidRPr="00711DEC" w:rsidRDefault="002E2D21" w:rsidP="00723AA8">
            <w:pPr>
              <w:wordWrap w:val="0"/>
              <w:spacing w:line="320" w:lineRule="exact"/>
              <w:jc w:val="both"/>
              <w:rPr>
                <w:rFonts w:ascii="標楷體" w:eastAsia="標楷體" w:hAnsi="標楷體"/>
              </w:rPr>
            </w:pPr>
            <w:r w:rsidRPr="00711DEC">
              <w:rPr>
                <w:rFonts w:ascii="標楷體" w:eastAsia="標楷體" w:hAnsi="標楷體" w:hint="eastAsia"/>
              </w:rPr>
              <w:t>公園興</w:t>
            </w:r>
            <w:proofErr w:type="gramStart"/>
            <w:r w:rsidRPr="00711DEC">
              <w:rPr>
                <w:rFonts w:ascii="標楷體" w:eastAsia="標楷體" w:hAnsi="標楷體" w:hint="eastAsia"/>
              </w:rPr>
              <w:t>闢</w:t>
            </w:r>
            <w:proofErr w:type="gramEnd"/>
            <w:r w:rsidRPr="00711DEC">
              <w:rPr>
                <w:rFonts w:ascii="標楷體" w:eastAsia="標楷體" w:hAnsi="標楷體" w:hint="eastAsia"/>
              </w:rPr>
              <w:t>工程</w:t>
            </w:r>
          </w:p>
        </w:tc>
        <w:tc>
          <w:tcPr>
            <w:tcW w:w="3399" w:type="pct"/>
            <w:tcBorders>
              <w:top w:val="outset" w:sz="6" w:space="0" w:color="000000"/>
              <w:left w:val="outset" w:sz="6" w:space="0" w:color="000000"/>
              <w:bottom w:val="outset" w:sz="6" w:space="0" w:color="000000"/>
              <w:right w:val="outset" w:sz="6" w:space="0" w:color="000000"/>
            </w:tcBorders>
          </w:tcPr>
          <w:p w:rsidR="002E2D21" w:rsidRPr="00711DEC" w:rsidRDefault="002E2D21" w:rsidP="00723AA8">
            <w:pPr>
              <w:pStyle w:val="Web"/>
              <w:wordWrap w:val="0"/>
              <w:spacing w:line="320" w:lineRule="exact"/>
              <w:rPr>
                <w:rFonts w:ascii="標楷體" w:eastAsia="標楷體" w:hAnsi="標楷體"/>
              </w:rPr>
            </w:pPr>
            <w:r w:rsidRPr="00711DEC">
              <w:rPr>
                <w:rFonts w:ascii="標楷體" w:eastAsia="標楷體" w:hAnsi="標楷體" w:hint="eastAsia"/>
              </w:rPr>
              <w:t>本年度預計完成外埔區「兒</w:t>
            </w:r>
            <w:r w:rsidRPr="00711DEC">
              <w:rPr>
                <w:rFonts w:ascii="標楷體" w:eastAsia="標楷體" w:hAnsi="標楷體"/>
              </w:rPr>
              <w:t>3公園</w:t>
            </w:r>
            <w:r w:rsidRPr="00711DEC">
              <w:rPr>
                <w:rFonts w:ascii="標楷體" w:eastAsia="標楷體" w:hAnsi="標楷體" w:hint="eastAsia"/>
              </w:rPr>
              <w:t>」</w:t>
            </w:r>
            <w:r w:rsidRPr="00711DEC">
              <w:rPr>
                <w:rFonts w:ascii="標楷體" w:eastAsia="標楷體" w:hAnsi="標楷體"/>
              </w:rPr>
              <w:t>、大雅</w:t>
            </w:r>
            <w:r w:rsidRPr="00711DEC">
              <w:rPr>
                <w:rFonts w:ascii="標楷體" w:eastAsia="標楷體" w:hAnsi="標楷體" w:hint="eastAsia"/>
              </w:rPr>
              <w:t>區「</w:t>
            </w:r>
            <w:r w:rsidRPr="00711DEC">
              <w:rPr>
                <w:rFonts w:ascii="標楷體" w:eastAsia="標楷體" w:hAnsi="標楷體"/>
              </w:rPr>
              <w:t>兒6公園</w:t>
            </w:r>
            <w:r w:rsidRPr="00711DEC">
              <w:rPr>
                <w:rFonts w:ascii="標楷體" w:eastAsia="標楷體" w:hAnsi="標楷體" w:hint="eastAsia"/>
              </w:rPr>
              <w:t>」</w:t>
            </w:r>
            <w:r w:rsidRPr="00711DEC">
              <w:rPr>
                <w:rFonts w:ascii="標楷體" w:eastAsia="標楷體" w:hAnsi="標楷體"/>
              </w:rPr>
              <w:t>、</w:t>
            </w:r>
            <w:proofErr w:type="gramStart"/>
            <w:r w:rsidRPr="00711DEC">
              <w:rPr>
                <w:rFonts w:ascii="標楷體" w:eastAsia="標楷體" w:hAnsi="標楷體"/>
              </w:rPr>
              <w:t>神岡</w:t>
            </w:r>
            <w:r w:rsidRPr="00711DEC">
              <w:rPr>
                <w:rFonts w:ascii="標楷體" w:eastAsia="標楷體" w:hAnsi="標楷體" w:hint="eastAsia"/>
              </w:rPr>
              <w:t>區</w:t>
            </w:r>
            <w:proofErr w:type="gramEnd"/>
            <w:r w:rsidRPr="00711DEC">
              <w:rPr>
                <w:rFonts w:ascii="標楷體" w:eastAsia="標楷體" w:hAnsi="標楷體" w:hint="eastAsia"/>
              </w:rPr>
              <w:t>「</w:t>
            </w:r>
            <w:r w:rsidRPr="00711DEC">
              <w:rPr>
                <w:rFonts w:ascii="標楷體" w:eastAsia="標楷體" w:hAnsi="標楷體"/>
              </w:rPr>
              <w:t>公兒1-4公園</w:t>
            </w:r>
            <w:r w:rsidRPr="00711DEC">
              <w:rPr>
                <w:rFonts w:ascii="標楷體" w:eastAsia="標楷體" w:hAnsi="標楷體" w:hint="eastAsia"/>
              </w:rPr>
              <w:t>」、南區永興公園</w:t>
            </w:r>
            <w:r w:rsidRPr="00711DEC">
              <w:rPr>
                <w:rFonts w:ascii="標楷體" w:eastAsia="標楷體" w:hAnsi="標楷體"/>
              </w:rPr>
              <w:t>(公134)</w:t>
            </w:r>
            <w:r w:rsidRPr="00711DEC">
              <w:rPr>
                <w:rFonts w:ascii="標楷體" w:eastAsia="標楷體" w:hAnsi="標楷體" w:hint="eastAsia"/>
              </w:rPr>
              <w:t>、大里區「公兒</w:t>
            </w:r>
            <w:r w:rsidRPr="00711DEC">
              <w:rPr>
                <w:rFonts w:ascii="標楷體" w:eastAsia="標楷體" w:hAnsi="標楷體"/>
              </w:rPr>
              <w:t>22公園</w:t>
            </w:r>
            <w:r w:rsidRPr="00711DEC">
              <w:rPr>
                <w:rFonts w:ascii="標楷體" w:eastAsia="標楷體" w:hAnsi="標楷體" w:hint="eastAsia"/>
              </w:rPr>
              <w:t>」、大肚區「公兒</w:t>
            </w:r>
            <w:r w:rsidRPr="00711DEC">
              <w:rPr>
                <w:rFonts w:ascii="標楷體" w:eastAsia="標楷體" w:hAnsi="標楷體"/>
              </w:rPr>
              <w:t>9</w:t>
            </w:r>
            <w:r w:rsidRPr="00711DEC">
              <w:rPr>
                <w:rFonts w:ascii="標楷體" w:eastAsia="標楷體" w:hAnsi="標楷體" w:hint="eastAsia"/>
              </w:rPr>
              <w:t>公園」、西區「專三之二用地」等7處公園興</w:t>
            </w:r>
            <w:proofErr w:type="gramStart"/>
            <w:r w:rsidRPr="00711DEC">
              <w:rPr>
                <w:rFonts w:ascii="標楷體" w:eastAsia="標楷體" w:hAnsi="標楷體" w:hint="eastAsia"/>
              </w:rPr>
              <w:t>闢</w:t>
            </w:r>
            <w:proofErr w:type="gramEnd"/>
            <w:r w:rsidRPr="00711DEC">
              <w:rPr>
                <w:rFonts w:ascii="標楷體" w:eastAsia="標楷體" w:hAnsi="標楷體" w:hint="eastAsia"/>
              </w:rPr>
              <w:t>工程。</w:t>
            </w:r>
          </w:p>
        </w:tc>
      </w:tr>
      <w:tr w:rsidR="00711DEC" w:rsidRPr="00711DEC" w:rsidTr="00B101B7">
        <w:trPr>
          <w:divId w:val="897085030"/>
        </w:trPr>
        <w:tc>
          <w:tcPr>
            <w:tcW w:w="0" w:type="auto"/>
            <w:vMerge w:val="restart"/>
            <w:tcBorders>
              <w:top w:val="outset" w:sz="6" w:space="0" w:color="000000"/>
              <w:left w:val="outset" w:sz="6" w:space="0" w:color="000000"/>
              <w:right w:val="outset" w:sz="6" w:space="0" w:color="000000"/>
            </w:tcBorders>
          </w:tcPr>
          <w:p w:rsidR="002E2D21" w:rsidRPr="00711DEC" w:rsidRDefault="00B101B7" w:rsidP="00723AA8">
            <w:pPr>
              <w:rPr>
                <w:rFonts w:ascii="標楷體" w:eastAsia="標楷體" w:hAnsi="標楷體"/>
              </w:rPr>
            </w:pPr>
            <w:r w:rsidRPr="00711DEC">
              <w:rPr>
                <w:rFonts w:ascii="標楷體" w:eastAsia="標楷體" w:hAnsi="標楷體" w:hint="eastAsia"/>
              </w:rPr>
              <w:t>人本環境推動業務</w:t>
            </w:r>
          </w:p>
        </w:tc>
        <w:tc>
          <w:tcPr>
            <w:tcW w:w="0" w:type="auto"/>
            <w:tcBorders>
              <w:top w:val="outset" w:sz="6" w:space="0" w:color="000000"/>
              <w:left w:val="outset" w:sz="6" w:space="0" w:color="000000"/>
              <w:bottom w:val="outset" w:sz="6" w:space="0" w:color="000000"/>
              <w:right w:val="outset" w:sz="6" w:space="0" w:color="000000"/>
            </w:tcBorders>
          </w:tcPr>
          <w:p w:rsidR="002E2D21" w:rsidRPr="00711DEC" w:rsidRDefault="002E2D21" w:rsidP="00EE082C">
            <w:pPr>
              <w:wordWrap w:val="0"/>
              <w:spacing w:line="320" w:lineRule="exact"/>
              <w:jc w:val="both"/>
              <w:rPr>
                <w:rFonts w:ascii="標楷體" w:eastAsia="標楷體" w:hAnsi="標楷體"/>
              </w:rPr>
            </w:pPr>
            <w:proofErr w:type="gramStart"/>
            <w:r w:rsidRPr="00711DEC">
              <w:rPr>
                <w:rFonts w:ascii="標楷體" w:eastAsia="標楷體" w:hAnsi="標楷體" w:hint="eastAsia"/>
              </w:rPr>
              <w:t>臺</w:t>
            </w:r>
            <w:proofErr w:type="gramEnd"/>
            <w:r w:rsidRPr="00711DEC">
              <w:rPr>
                <w:rFonts w:ascii="標楷體" w:eastAsia="標楷體" w:hAnsi="標楷體" w:hint="eastAsia"/>
              </w:rPr>
              <w:t>中之心計畫</w:t>
            </w:r>
          </w:p>
        </w:tc>
        <w:tc>
          <w:tcPr>
            <w:tcW w:w="3399" w:type="pct"/>
            <w:tcBorders>
              <w:top w:val="outset" w:sz="6" w:space="0" w:color="000000"/>
              <w:left w:val="outset" w:sz="6" w:space="0" w:color="000000"/>
              <w:bottom w:val="outset" w:sz="6" w:space="0" w:color="000000"/>
              <w:right w:val="outset" w:sz="6" w:space="0" w:color="000000"/>
            </w:tcBorders>
          </w:tcPr>
          <w:p w:rsidR="002E2D21" w:rsidRPr="00711DEC" w:rsidRDefault="002E2D21" w:rsidP="002E2D21">
            <w:pPr>
              <w:pStyle w:val="Web"/>
              <w:numPr>
                <w:ilvl w:val="0"/>
                <w:numId w:val="4"/>
              </w:numPr>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規劃連結</w:t>
            </w:r>
            <w:proofErr w:type="gramStart"/>
            <w:r w:rsidRPr="00711DEC">
              <w:rPr>
                <w:rFonts w:ascii="標楷體" w:eastAsia="標楷體" w:hAnsi="標楷體"/>
              </w:rPr>
              <w:t>7條園</w:t>
            </w:r>
            <w:proofErr w:type="gramEnd"/>
            <w:r w:rsidRPr="00711DEC">
              <w:rPr>
                <w:rFonts w:ascii="標楷體" w:eastAsia="標楷體" w:hAnsi="標楷體"/>
              </w:rPr>
              <w:t>道、7座公園，</w:t>
            </w:r>
            <w:r w:rsidRPr="00711DEC">
              <w:rPr>
                <w:rFonts w:ascii="標楷體" w:eastAsia="標楷體" w:hAnsi="標楷體" w:hint="eastAsia"/>
              </w:rPr>
              <w:t>將市區人潮最多、使用率最高的遊憩熱點串聯為環狀自行車道。</w:t>
            </w:r>
          </w:p>
          <w:p w:rsidR="002E2D21" w:rsidRPr="00711DEC" w:rsidRDefault="002E2D21" w:rsidP="002E2D21">
            <w:pPr>
              <w:pStyle w:val="Web"/>
              <w:numPr>
                <w:ilvl w:val="0"/>
                <w:numId w:val="4"/>
              </w:numPr>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利用園道、公園及道路側邊等空間，建置人行及自行車道分流專用道，並</w:t>
            </w:r>
            <w:proofErr w:type="gramStart"/>
            <w:r w:rsidRPr="00711DEC">
              <w:rPr>
                <w:rFonts w:ascii="標楷體" w:eastAsia="標楷體" w:hAnsi="標楷體" w:hint="eastAsia"/>
              </w:rPr>
              <w:t>開闊街</w:t>
            </w:r>
            <w:proofErr w:type="gramEnd"/>
            <w:r w:rsidRPr="00711DEC">
              <w:rPr>
                <w:rFonts w:ascii="標楷體" w:eastAsia="標楷體" w:hAnsi="標楷體" w:hint="eastAsia"/>
              </w:rPr>
              <w:t>角，延伸穿越街廓。</w:t>
            </w:r>
          </w:p>
          <w:p w:rsidR="002E2D21" w:rsidRPr="00711DEC" w:rsidRDefault="002E2D21" w:rsidP="002E2D21">
            <w:pPr>
              <w:pStyle w:val="Web"/>
              <w:numPr>
                <w:ilvl w:val="0"/>
                <w:numId w:val="4"/>
              </w:numPr>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配合</w:t>
            </w:r>
            <w:proofErr w:type="gramStart"/>
            <w:r w:rsidRPr="00711DEC">
              <w:rPr>
                <w:rFonts w:ascii="標楷體" w:eastAsia="標楷體" w:hAnsi="標楷體" w:hint="eastAsia"/>
              </w:rPr>
              <w:t>臺</w:t>
            </w:r>
            <w:proofErr w:type="gramEnd"/>
            <w:r w:rsidRPr="00711DEC">
              <w:rPr>
                <w:rFonts w:ascii="標楷體" w:eastAsia="標楷體" w:hAnsi="標楷體" w:hint="eastAsia"/>
              </w:rPr>
              <w:t>中之心計畫概念，重新檢視計劃範圍內既有市區道路，並</w:t>
            </w:r>
            <w:r w:rsidRPr="00711DEC">
              <w:rPr>
                <w:rFonts w:ascii="標楷體" w:eastAsia="標楷體" w:hAnsi="標楷體"/>
              </w:rPr>
              <w:t>改善人行徒步空間</w:t>
            </w:r>
            <w:r w:rsidRPr="00711DEC">
              <w:rPr>
                <w:rFonts w:ascii="標楷體" w:eastAsia="標楷體" w:hAnsi="標楷體" w:hint="eastAsia"/>
              </w:rPr>
              <w:t>及</w:t>
            </w:r>
            <w:r w:rsidRPr="00711DEC">
              <w:rPr>
                <w:rFonts w:ascii="標楷體" w:eastAsia="標楷體" w:hAnsi="標楷體"/>
              </w:rPr>
              <w:t>無障礙環境</w:t>
            </w:r>
            <w:r w:rsidRPr="00711DEC">
              <w:rPr>
                <w:rFonts w:ascii="標楷體" w:eastAsia="標楷體" w:hAnsi="標楷體" w:hint="eastAsia"/>
              </w:rPr>
              <w:t>。</w:t>
            </w:r>
          </w:p>
        </w:tc>
      </w:tr>
      <w:tr w:rsidR="00711DEC" w:rsidRPr="00711DEC" w:rsidTr="00B101B7">
        <w:trPr>
          <w:divId w:val="897085030"/>
        </w:trPr>
        <w:tc>
          <w:tcPr>
            <w:tcW w:w="0" w:type="auto"/>
            <w:vMerge/>
            <w:tcBorders>
              <w:left w:val="outset" w:sz="6" w:space="0" w:color="000000"/>
              <w:bottom w:val="outset" w:sz="6" w:space="0" w:color="000000"/>
              <w:right w:val="outset" w:sz="6" w:space="0" w:color="000000"/>
            </w:tcBorders>
          </w:tcPr>
          <w:p w:rsidR="002E2D21" w:rsidRPr="00711DEC" w:rsidRDefault="002E2D21" w:rsidP="00723AA8">
            <w:pPr>
              <w:rPr>
                <w:rFonts w:ascii="標楷體" w:eastAsia="標楷體" w:hAnsi="標楷體"/>
              </w:rPr>
            </w:pPr>
          </w:p>
        </w:tc>
        <w:tc>
          <w:tcPr>
            <w:tcW w:w="0" w:type="auto"/>
            <w:tcBorders>
              <w:top w:val="outset" w:sz="6" w:space="0" w:color="000000"/>
              <w:left w:val="outset" w:sz="6" w:space="0" w:color="000000"/>
              <w:bottom w:val="outset" w:sz="6" w:space="0" w:color="000000"/>
              <w:right w:val="outset" w:sz="6" w:space="0" w:color="000000"/>
            </w:tcBorders>
          </w:tcPr>
          <w:p w:rsidR="002E2D21" w:rsidRPr="00711DEC" w:rsidRDefault="002E2D21" w:rsidP="00EE082C">
            <w:pPr>
              <w:wordWrap w:val="0"/>
              <w:spacing w:line="320" w:lineRule="exact"/>
              <w:jc w:val="both"/>
              <w:rPr>
                <w:rFonts w:ascii="標楷體" w:eastAsia="標楷體" w:hAnsi="標楷體"/>
              </w:rPr>
            </w:pPr>
            <w:proofErr w:type="gramStart"/>
            <w:r w:rsidRPr="00711DEC">
              <w:rPr>
                <w:rFonts w:ascii="標楷體" w:eastAsia="標楷體" w:hAnsi="標楷體" w:hint="eastAsia"/>
              </w:rPr>
              <w:t>綠空廊</w:t>
            </w:r>
            <w:proofErr w:type="gramEnd"/>
            <w:r w:rsidRPr="00711DEC">
              <w:rPr>
                <w:rFonts w:ascii="標楷體" w:eastAsia="標楷體" w:hAnsi="標楷體" w:hint="eastAsia"/>
              </w:rPr>
              <w:t>道計畫</w:t>
            </w:r>
          </w:p>
        </w:tc>
        <w:tc>
          <w:tcPr>
            <w:tcW w:w="3399" w:type="pct"/>
            <w:tcBorders>
              <w:top w:val="outset" w:sz="6" w:space="0" w:color="000000"/>
              <w:left w:val="outset" w:sz="6" w:space="0" w:color="000000"/>
              <w:bottom w:val="outset" w:sz="6" w:space="0" w:color="000000"/>
              <w:right w:val="outset" w:sz="6" w:space="0" w:color="000000"/>
            </w:tcBorders>
          </w:tcPr>
          <w:p w:rsidR="002E2D21" w:rsidRPr="00711DEC" w:rsidRDefault="002E2D21" w:rsidP="002E2D21">
            <w:pPr>
              <w:pStyle w:val="Web"/>
              <w:numPr>
                <w:ilvl w:val="0"/>
                <w:numId w:val="5"/>
              </w:numPr>
              <w:wordWrap w:val="0"/>
              <w:spacing w:before="0" w:beforeAutospacing="0" w:after="0" w:afterAutospacing="0" w:line="320" w:lineRule="exact"/>
              <w:rPr>
                <w:rFonts w:ascii="標楷體" w:eastAsia="標楷體" w:hAnsi="標楷體"/>
              </w:rPr>
            </w:pPr>
            <w:r w:rsidRPr="00711DEC">
              <w:rPr>
                <w:rFonts w:ascii="標楷體" w:eastAsia="標楷體" w:hAnsi="標楷體"/>
              </w:rPr>
              <w:t>規劃利用</w:t>
            </w:r>
            <w:r w:rsidRPr="00711DEC">
              <w:rPr>
                <w:rFonts w:ascii="標楷體" w:eastAsia="標楷體" w:hAnsi="標楷體" w:hint="eastAsia"/>
              </w:rPr>
              <w:t>鐵路</w:t>
            </w:r>
            <w:proofErr w:type="gramStart"/>
            <w:r w:rsidRPr="00711DEC">
              <w:rPr>
                <w:rFonts w:ascii="標楷體" w:eastAsia="標楷體" w:hAnsi="標楷體" w:hint="eastAsia"/>
              </w:rPr>
              <w:t>高架化後</w:t>
            </w:r>
            <w:proofErr w:type="gramEnd"/>
            <w:r w:rsidRPr="00711DEC">
              <w:rPr>
                <w:rFonts w:ascii="標楷體" w:eastAsia="標楷體" w:hAnsi="標楷體" w:hint="eastAsia"/>
              </w:rPr>
              <w:t>之</w:t>
            </w:r>
            <w:proofErr w:type="gramStart"/>
            <w:r w:rsidRPr="00711DEC">
              <w:rPr>
                <w:rFonts w:ascii="標楷體" w:eastAsia="標楷體" w:hAnsi="標楷體"/>
              </w:rPr>
              <w:t>騰空廊帶</w:t>
            </w:r>
            <w:proofErr w:type="gramEnd"/>
            <w:r w:rsidRPr="00711DEC">
              <w:rPr>
                <w:rFonts w:ascii="標楷體" w:eastAsia="標楷體" w:hAnsi="標楷體" w:hint="eastAsia"/>
              </w:rPr>
              <w:t>。</w:t>
            </w:r>
          </w:p>
          <w:p w:rsidR="002E2D21" w:rsidRPr="00711DEC" w:rsidRDefault="002E2D21" w:rsidP="002E2D21">
            <w:pPr>
              <w:pStyle w:val="Web"/>
              <w:numPr>
                <w:ilvl w:val="0"/>
                <w:numId w:val="5"/>
              </w:numPr>
              <w:wordWrap w:val="0"/>
              <w:spacing w:before="0" w:beforeAutospacing="0" w:after="0" w:afterAutospacing="0" w:line="320" w:lineRule="exact"/>
              <w:rPr>
                <w:rFonts w:ascii="標楷體" w:eastAsia="標楷體" w:hAnsi="標楷體"/>
              </w:rPr>
            </w:pPr>
            <w:r w:rsidRPr="00711DEC">
              <w:rPr>
                <w:rFonts w:ascii="標楷體" w:eastAsia="標楷體" w:hAnsi="標楷體"/>
              </w:rPr>
              <w:t>以都市環境綠美化與自行車道</w:t>
            </w:r>
            <w:r w:rsidRPr="00711DEC">
              <w:rPr>
                <w:rFonts w:ascii="標楷體" w:eastAsia="標楷體" w:hAnsi="標楷體" w:hint="eastAsia"/>
              </w:rPr>
              <w:t>方式</w:t>
            </w:r>
            <w:r w:rsidRPr="00711DEC">
              <w:rPr>
                <w:rFonts w:ascii="標楷體" w:eastAsia="標楷體" w:hAnsi="標楷體"/>
              </w:rPr>
              <w:t>建置</w:t>
            </w:r>
            <w:r w:rsidRPr="00711DEC">
              <w:rPr>
                <w:rFonts w:ascii="標楷體" w:eastAsia="標楷體" w:hAnsi="標楷體" w:hint="eastAsia"/>
              </w:rPr>
              <w:t>。</w:t>
            </w:r>
          </w:p>
          <w:p w:rsidR="002E2D21" w:rsidRPr="00711DEC" w:rsidRDefault="002E2D21" w:rsidP="002E2D21">
            <w:pPr>
              <w:pStyle w:val="Web"/>
              <w:numPr>
                <w:ilvl w:val="0"/>
                <w:numId w:val="5"/>
              </w:numPr>
              <w:wordWrap w:val="0"/>
              <w:spacing w:before="0" w:beforeAutospacing="0" w:after="0" w:afterAutospacing="0" w:line="320" w:lineRule="exact"/>
              <w:rPr>
                <w:rFonts w:ascii="標楷體" w:eastAsia="標楷體" w:hAnsi="標楷體"/>
              </w:rPr>
            </w:pPr>
            <w:r w:rsidRPr="00711DEC">
              <w:rPr>
                <w:rFonts w:ascii="標楷體" w:eastAsia="標楷體" w:hAnsi="標楷體"/>
              </w:rPr>
              <w:t>串聯原</w:t>
            </w:r>
            <w:proofErr w:type="gramStart"/>
            <w:r w:rsidRPr="00711DEC">
              <w:rPr>
                <w:rFonts w:ascii="標楷體" w:eastAsia="標楷體" w:hAnsi="標楷體"/>
              </w:rPr>
              <w:t>臺</w:t>
            </w:r>
            <w:proofErr w:type="gramEnd"/>
            <w:r w:rsidRPr="00711DEC">
              <w:rPr>
                <w:rFonts w:ascii="標楷體" w:eastAsia="標楷體" w:hAnsi="標楷體"/>
              </w:rPr>
              <w:t>中市內環狀翡翠項鍊園道綠地、捷運綠線等重要交通動線，構築完整人本都市空間系統</w:t>
            </w:r>
            <w:r w:rsidRPr="00711DEC">
              <w:rPr>
                <w:rFonts w:ascii="標楷體" w:eastAsia="標楷體" w:hAnsi="標楷體" w:hint="eastAsia"/>
              </w:rPr>
              <w:t>。</w:t>
            </w:r>
          </w:p>
          <w:p w:rsidR="002E2D21" w:rsidRPr="00711DEC" w:rsidRDefault="002E2D21" w:rsidP="002E2D21">
            <w:pPr>
              <w:pStyle w:val="Web"/>
              <w:numPr>
                <w:ilvl w:val="0"/>
                <w:numId w:val="5"/>
              </w:numPr>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串接重要</w:t>
            </w:r>
            <w:r w:rsidRPr="00711DEC">
              <w:rPr>
                <w:rFonts w:ascii="標楷體" w:eastAsia="標楷體" w:hAnsi="標楷體"/>
              </w:rPr>
              <w:t>節點，打造特色休閒活動區域。</w:t>
            </w:r>
          </w:p>
        </w:tc>
      </w:tr>
      <w:tr w:rsidR="00711DEC" w:rsidRPr="00711DEC" w:rsidTr="003C0B53">
        <w:trPr>
          <w:divId w:val="897085030"/>
          <w:trHeight w:val="1032"/>
        </w:trPr>
        <w:tc>
          <w:tcPr>
            <w:tcW w:w="0" w:type="auto"/>
            <w:vMerge w:val="restart"/>
            <w:tcBorders>
              <w:left w:val="outset" w:sz="6" w:space="0" w:color="000000"/>
              <w:right w:val="outset" w:sz="6" w:space="0" w:color="000000"/>
            </w:tcBorders>
          </w:tcPr>
          <w:p w:rsidR="003C0B53" w:rsidRPr="00711DEC" w:rsidRDefault="003C0B53" w:rsidP="00016E2D">
            <w:pPr>
              <w:rPr>
                <w:rFonts w:ascii="標楷體" w:eastAsia="標楷體" w:hAnsi="標楷體"/>
              </w:rPr>
            </w:pPr>
            <w:r w:rsidRPr="00711DEC">
              <w:rPr>
                <w:rFonts w:ascii="標楷體" w:eastAsia="標楷體" w:hAnsi="標楷體" w:hint="eastAsia"/>
              </w:rPr>
              <w:t>道路品質提升業務</w:t>
            </w:r>
          </w:p>
        </w:tc>
        <w:tc>
          <w:tcPr>
            <w:tcW w:w="0" w:type="auto"/>
            <w:tcBorders>
              <w:top w:val="outset" w:sz="6" w:space="0" w:color="000000"/>
              <w:left w:val="outset" w:sz="6" w:space="0" w:color="000000"/>
              <w:bottom w:val="outset" w:sz="6" w:space="0" w:color="000000"/>
              <w:right w:val="outset" w:sz="6" w:space="0" w:color="000000"/>
            </w:tcBorders>
          </w:tcPr>
          <w:p w:rsidR="003C0B53" w:rsidRPr="00711DEC" w:rsidRDefault="003C0B53" w:rsidP="00016E2D">
            <w:pPr>
              <w:wordWrap w:val="0"/>
              <w:spacing w:line="320" w:lineRule="exact"/>
              <w:jc w:val="both"/>
              <w:rPr>
                <w:rFonts w:ascii="標楷體" w:eastAsia="標楷體" w:hAnsi="標楷體"/>
              </w:rPr>
            </w:pPr>
            <w:r w:rsidRPr="00711DEC">
              <w:rPr>
                <w:rFonts w:ascii="標楷體" w:eastAsia="標楷體" w:hAnsi="標楷體" w:hint="eastAsia"/>
              </w:rPr>
              <w:t>前瞻基礎建設</w:t>
            </w:r>
            <w:r w:rsidRPr="00711DEC">
              <w:rPr>
                <w:rFonts w:ascii="標楷體" w:eastAsia="標楷體" w:hAnsi="標楷體"/>
              </w:rPr>
              <w:t>城鄉建設提升道路品質</w:t>
            </w:r>
          </w:p>
        </w:tc>
        <w:tc>
          <w:tcPr>
            <w:tcW w:w="3399" w:type="pct"/>
            <w:tcBorders>
              <w:top w:val="outset" w:sz="6" w:space="0" w:color="000000"/>
              <w:left w:val="outset" w:sz="6" w:space="0" w:color="000000"/>
              <w:bottom w:val="outset" w:sz="6" w:space="0" w:color="000000"/>
              <w:right w:val="outset" w:sz="6" w:space="0" w:color="000000"/>
            </w:tcBorders>
          </w:tcPr>
          <w:p w:rsidR="003C0B53" w:rsidRPr="00711DEC" w:rsidRDefault="003C0B53" w:rsidP="00016E2D">
            <w:pPr>
              <w:pStyle w:val="Web"/>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持續積極向內政部營建署及交通部公路總局爭取補</w:t>
            </w:r>
            <w:r w:rsidR="006561E5" w:rsidRPr="00711DEC">
              <w:rPr>
                <w:rFonts w:ascii="標楷體" w:eastAsia="標楷體" w:hAnsi="標楷體" w:hint="eastAsia"/>
              </w:rPr>
              <w:t>助經費，辦理道路、人行道或自行車道等改善工程</w:t>
            </w:r>
            <w:r w:rsidRPr="00711DEC">
              <w:rPr>
                <w:rFonts w:ascii="標楷體" w:eastAsia="標楷體" w:hAnsi="標楷體" w:hint="eastAsia"/>
              </w:rPr>
              <w:t>。</w:t>
            </w:r>
          </w:p>
        </w:tc>
      </w:tr>
      <w:tr w:rsidR="00711DEC" w:rsidRPr="00711DEC" w:rsidTr="00B101B7">
        <w:trPr>
          <w:divId w:val="897085030"/>
          <w:trHeight w:val="1292"/>
        </w:trPr>
        <w:tc>
          <w:tcPr>
            <w:tcW w:w="0" w:type="auto"/>
            <w:vMerge/>
            <w:tcBorders>
              <w:left w:val="outset" w:sz="6" w:space="0" w:color="000000"/>
              <w:bottom w:val="outset" w:sz="6" w:space="0" w:color="000000"/>
              <w:right w:val="outset" w:sz="6" w:space="0" w:color="000000"/>
            </w:tcBorders>
          </w:tcPr>
          <w:p w:rsidR="003C0B53" w:rsidRPr="00711DEC" w:rsidRDefault="003C0B53" w:rsidP="00016E2D">
            <w:pPr>
              <w:rPr>
                <w:rFonts w:ascii="標楷體" w:eastAsia="標楷體" w:hAnsi="標楷體"/>
              </w:rPr>
            </w:pPr>
          </w:p>
        </w:tc>
        <w:tc>
          <w:tcPr>
            <w:tcW w:w="0" w:type="auto"/>
            <w:tcBorders>
              <w:top w:val="outset" w:sz="6" w:space="0" w:color="000000"/>
              <w:left w:val="outset" w:sz="6" w:space="0" w:color="000000"/>
              <w:bottom w:val="outset" w:sz="6" w:space="0" w:color="000000"/>
              <w:right w:val="outset" w:sz="6" w:space="0" w:color="000000"/>
            </w:tcBorders>
          </w:tcPr>
          <w:p w:rsidR="003C0B53" w:rsidRPr="00711DEC" w:rsidRDefault="003C0B53" w:rsidP="007B163F">
            <w:pPr>
              <w:wordWrap w:val="0"/>
              <w:spacing w:line="276" w:lineRule="auto"/>
              <w:rPr>
                <w:rFonts w:ascii="標楷體" w:eastAsia="標楷體" w:hAnsi="標楷體"/>
              </w:rPr>
            </w:pPr>
            <w:r w:rsidRPr="00711DEC">
              <w:rPr>
                <w:rFonts w:ascii="標楷體" w:eastAsia="標楷體" w:hAnsi="標楷體" w:hint="eastAsia"/>
              </w:rPr>
              <w:t>辦理統一挖補作業</w:t>
            </w:r>
            <w:r w:rsidRPr="00711DEC">
              <w:rPr>
                <w:rFonts w:hint="eastAsia"/>
              </w:rPr>
              <w:t xml:space="preserve"> </w:t>
            </w:r>
            <w:r w:rsidRPr="00711DEC">
              <w:rPr>
                <w:rFonts w:ascii="標楷體" w:eastAsia="標楷體" w:hAnsi="標楷體" w:hint="eastAsia"/>
              </w:rPr>
              <w:t>，擴大統一挖補施行區域</w:t>
            </w:r>
          </w:p>
        </w:tc>
        <w:tc>
          <w:tcPr>
            <w:tcW w:w="3399" w:type="pct"/>
            <w:tcBorders>
              <w:top w:val="outset" w:sz="6" w:space="0" w:color="000000"/>
              <w:left w:val="outset" w:sz="6" w:space="0" w:color="000000"/>
              <w:bottom w:val="outset" w:sz="6" w:space="0" w:color="000000"/>
              <w:right w:val="outset" w:sz="6" w:space="0" w:color="000000"/>
            </w:tcBorders>
          </w:tcPr>
          <w:p w:rsidR="003C0B53" w:rsidRPr="00711DEC" w:rsidRDefault="003C0B53" w:rsidP="007B163F">
            <w:pPr>
              <w:pStyle w:val="Web"/>
              <w:wordWrap w:val="0"/>
              <w:spacing w:before="0" w:beforeAutospacing="0" w:after="0" w:afterAutospacing="0" w:line="276" w:lineRule="auto"/>
              <w:ind w:left="480" w:hanging="480"/>
              <w:jc w:val="left"/>
              <w:rPr>
                <w:rFonts w:ascii="標楷體" w:eastAsia="標楷體" w:hAnsi="標楷體"/>
              </w:rPr>
            </w:pPr>
            <w:r w:rsidRPr="00711DEC">
              <w:rPr>
                <w:rFonts w:ascii="標楷體" w:eastAsia="標楷體" w:hAnsi="標楷體" w:hint="eastAsia"/>
              </w:rPr>
              <w:t>擴大辦理豐原區、潭子區納入統一挖補實施區域。</w:t>
            </w:r>
          </w:p>
        </w:tc>
      </w:tr>
      <w:tr w:rsidR="00711DEC" w:rsidRPr="00711DEC" w:rsidTr="003C0B53">
        <w:trPr>
          <w:divId w:val="897085030"/>
          <w:trHeight w:val="658"/>
        </w:trPr>
        <w:tc>
          <w:tcPr>
            <w:tcW w:w="0" w:type="auto"/>
            <w:tcBorders>
              <w:left w:val="outset" w:sz="6" w:space="0" w:color="000000"/>
              <w:bottom w:val="outset" w:sz="6" w:space="0" w:color="000000"/>
              <w:right w:val="outset" w:sz="6" w:space="0" w:color="000000"/>
            </w:tcBorders>
          </w:tcPr>
          <w:p w:rsidR="003C0B53" w:rsidRPr="00711DEC" w:rsidRDefault="003C0B53" w:rsidP="007B163F">
            <w:pPr>
              <w:spacing w:line="276" w:lineRule="auto"/>
              <w:rPr>
                <w:rFonts w:ascii="標楷體" w:eastAsia="標楷體" w:hAnsi="標楷體"/>
              </w:rPr>
            </w:pPr>
            <w:r w:rsidRPr="00711DEC">
              <w:rPr>
                <w:rFonts w:ascii="標楷體" w:eastAsia="標楷體" w:hAnsi="標楷體" w:hint="eastAsia"/>
              </w:rPr>
              <w:t>節能燈具推動業務</w:t>
            </w:r>
          </w:p>
        </w:tc>
        <w:tc>
          <w:tcPr>
            <w:tcW w:w="0" w:type="auto"/>
            <w:tcBorders>
              <w:top w:val="outset" w:sz="6" w:space="0" w:color="000000"/>
              <w:left w:val="outset" w:sz="6" w:space="0" w:color="000000"/>
              <w:bottom w:val="outset" w:sz="6" w:space="0" w:color="000000"/>
              <w:right w:val="outset" w:sz="6" w:space="0" w:color="000000"/>
            </w:tcBorders>
          </w:tcPr>
          <w:p w:rsidR="003C0B53" w:rsidRPr="00711DEC" w:rsidRDefault="003C0B53" w:rsidP="007B163F">
            <w:pPr>
              <w:wordWrap w:val="0"/>
              <w:spacing w:line="320" w:lineRule="exact"/>
              <w:rPr>
                <w:rFonts w:ascii="標楷體" w:eastAsia="標楷體" w:hAnsi="標楷體"/>
              </w:rPr>
            </w:pPr>
            <w:r w:rsidRPr="00711DEC">
              <w:rPr>
                <w:rFonts w:ascii="標楷體" w:eastAsia="標楷體" w:hAnsi="標楷體" w:hint="eastAsia"/>
              </w:rPr>
              <w:t>擴大施作</w:t>
            </w:r>
            <w:proofErr w:type="gramStart"/>
            <w:r w:rsidRPr="00711DEC">
              <w:rPr>
                <w:rFonts w:ascii="標楷體" w:eastAsia="標楷體" w:hAnsi="標楷體" w:hint="eastAsia"/>
              </w:rPr>
              <w:t>汰</w:t>
            </w:r>
            <w:proofErr w:type="gramEnd"/>
            <w:r w:rsidRPr="00711DEC">
              <w:rPr>
                <w:rFonts w:ascii="標楷體" w:eastAsia="標楷體" w:hAnsi="標楷體" w:hint="eastAsia"/>
              </w:rPr>
              <w:t>換老舊燈具</w:t>
            </w:r>
          </w:p>
        </w:tc>
        <w:tc>
          <w:tcPr>
            <w:tcW w:w="3399" w:type="pct"/>
            <w:tcBorders>
              <w:top w:val="outset" w:sz="6" w:space="0" w:color="000000"/>
              <w:left w:val="outset" w:sz="6" w:space="0" w:color="000000"/>
              <w:bottom w:val="outset" w:sz="6" w:space="0" w:color="000000"/>
              <w:right w:val="outset" w:sz="6" w:space="0" w:color="000000"/>
            </w:tcBorders>
          </w:tcPr>
          <w:p w:rsidR="003C0B53" w:rsidRPr="00711DEC" w:rsidRDefault="003C0B53" w:rsidP="003C0B53">
            <w:pPr>
              <w:pStyle w:val="Web"/>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以LED路燈或節能燈具取代老舊或發光效率不佳的燈具，以達節能</w:t>
            </w:r>
            <w:proofErr w:type="gramStart"/>
            <w:r w:rsidRPr="00711DEC">
              <w:rPr>
                <w:rFonts w:ascii="標楷體" w:eastAsia="標楷體" w:hAnsi="標楷體" w:hint="eastAsia"/>
              </w:rPr>
              <w:t>減碳之</w:t>
            </w:r>
            <w:proofErr w:type="gramEnd"/>
            <w:r w:rsidRPr="00711DEC">
              <w:rPr>
                <w:rFonts w:ascii="標楷體" w:eastAsia="標楷體" w:hAnsi="標楷體" w:hint="eastAsia"/>
              </w:rPr>
              <w:t>效。</w:t>
            </w:r>
          </w:p>
        </w:tc>
      </w:tr>
      <w:tr w:rsidR="00711DEC" w:rsidRPr="00711DEC" w:rsidTr="003C0B53">
        <w:trPr>
          <w:divId w:val="897085030"/>
          <w:trHeight w:val="639"/>
        </w:trPr>
        <w:tc>
          <w:tcPr>
            <w:tcW w:w="0" w:type="auto"/>
            <w:tcBorders>
              <w:left w:val="outset" w:sz="6" w:space="0" w:color="000000"/>
              <w:bottom w:val="outset" w:sz="6" w:space="0" w:color="000000"/>
              <w:right w:val="outset" w:sz="6" w:space="0" w:color="000000"/>
            </w:tcBorders>
          </w:tcPr>
          <w:p w:rsidR="003C0B53" w:rsidRPr="00711DEC" w:rsidRDefault="003C0B53" w:rsidP="007B163F">
            <w:pPr>
              <w:wordWrap w:val="0"/>
              <w:spacing w:line="320" w:lineRule="exact"/>
              <w:rPr>
                <w:rFonts w:ascii="標楷體" w:eastAsia="標楷體" w:hAnsi="標楷體"/>
              </w:rPr>
            </w:pPr>
            <w:r w:rsidRPr="00711DEC">
              <w:rPr>
                <w:rFonts w:ascii="標楷體" w:eastAsia="標楷體" w:hAnsi="標楷體" w:hint="eastAsia"/>
              </w:rPr>
              <w:t>偏鄉點燈推動業務</w:t>
            </w:r>
          </w:p>
        </w:tc>
        <w:tc>
          <w:tcPr>
            <w:tcW w:w="0" w:type="auto"/>
            <w:tcBorders>
              <w:top w:val="outset" w:sz="6" w:space="0" w:color="000000"/>
              <w:left w:val="outset" w:sz="6" w:space="0" w:color="000000"/>
              <w:bottom w:val="outset" w:sz="6" w:space="0" w:color="000000"/>
              <w:right w:val="outset" w:sz="6" w:space="0" w:color="000000"/>
            </w:tcBorders>
          </w:tcPr>
          <w:p w:rsidR="003C0B53" w:rsidRPr="00711DEC" w:rsidRDefault="003C0B53" w:rsidP="007B163F">
            <w:pPr>
              <w:wordWrap w:val="0"/>
              <w:spacing w:line="320" w:lineRule="exact"/>
              <w:rPr>
                <w:rFonts w:ascii="標楷體" w:eastAsia="標楷體" w:hAnsi="標楷體"/>
              </w:rPr>
            </w:pPr>
            <w:r w:rsidRPr="00711DEC">
              <w:rPr>
                <w:rFonts w:ascii="標楷體" w:eastAsia="標楷體" w:hAnsi="標楷體" w:hint="eastAsia"/>
              </w:rPr>
              <w:t>推動偏鄉路燈新設工程</w:t>
            </w:r>
          </w:p>
        </w:tc>
        <w:tc>
          <w:tcPr>
            <w:tcW w:w="3399" w:type="pct"/>
            <w:tcBorders>
              <w:top w:val="outset" w:sz="6" w:space="0" w:color="000000"/>
              <w:left w:val="outset" w:sz="6" w:space="0" w:color="000000"/>
              <w:bottom w:val="outset" w:sz="6" w:space="0" w:color="000000"/>
              <w:right w:val="outset" w:sz="6" w:space="0" w:color="000000"/>
            </w:tcBorders>
          </w:tcPr>
          <w:p w:rsidR="003C0B53" w:rsidRPr="00711DEC" w:rsidRDefault="003C0B53" w:rsidP="003C0B53">
            <w:pPr>
              <w:pStyle w:val="Web"/>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持續推動偏鄉路燈新設計畫，有效提升夜間照明安全，縮短城鄉差距，普及公共設施及道路使用率。</w:t>
            </w:r>
          </w:p>
        </w:tc>
      </w:tr>
      <w:tr w:rsidR="00711DEC" w:rsidRPr="00711DEC" w:rsidTr="00E548F1">
        <w:trPr>
          <w:divId w:val="897085030"/>
          <w:trHeight w:val="361"/>
        </w:trPr>
        <w:tc>
          <w:tcPr>
            <w:tcW w:w="0" w:type="auto"/>
            <w:tcBorders>
              <w:left w:val="outset" w:sz="6" w:space="0" w:color="000000"/>
              <w:bottom w:val="outset" w:sz="6" w:space="0" w:color="000000"/>
              <w:right w:val="outset" w:sz="6" w:space="0" w:color="000000"/>
            </w:tcBorders>
          </w:tcPr>
          <w:p w:rsidR="003C0B53" w:rsidRPr="00711DEC" w:rsidRDefault="003C0B53" w:rsidP="003C0B53">
            <w:pPr>
              <w:wordWrap w:val="0"/>
              <w:spacing w:line="320" w:lineRule="exact"/>
              <w:rPr>
                <w:rFonts w:ascii="標楷體" w:eastAsia="標楷體" w:hAnsi="標楷體"/>
              </w:rPr>
            </w:pPr>
            <w:r w:rsidRPr="00711DEC">
              <w:rPr>
                <w:rFonts w:ascii="標楷體" w:eastAsia="標楷體" w:hAnsi="標楷體" w:hint="eastAsia"/>
              </w:rPr>
              <w:t>橋梁基本資料</w:t>
            </w:r>
            <w:proofErr w:type="gramStart"/>
            <w:r w:rsidRPr="00711DEC">
              <w:rPr>
                <w:rFonts w:ascii="標楷體" w:eastAsia="標楷體" w:hAnsi="標楷體" w:hint="eastAsia"/>
              </w:rPr>
              <w:t>普查暨目視</w:t>
            </w:r>
            <w:proofErr w:type="gramEnd"/>
            <w:r w:rsidRPr="00711DEC">
              <w:rPr>
                <w:rFonts w:ascii="標楷體" w:eastAsia="標楷體" w:hAnsi="標楷體" w:hint="eastAsia"/>
              </w:rPr>
              <w:t>安全檢測業務</w:t>
            </w:r>
          </w:p>
        </w:tc>
        <w:tc>
          <w:tcPr>
            <w:tcW w:w="0" w:type="auto"/>
            <w:tcBorders>
              <w:top w:val="outset" w:sz="6" w:space="0" w:color="000000"/>
              <w:left w:val="outset" w:sz="6" w:space="0" w:color="000000"/>
              <w:bottom w:val="outset" w:sz="6" w:space="0" w:color="000000"/>
              <w:right w:val="outset" w:sz="6" w:space="0" w:color="000000"/>
            </w:tcBorders>
          </w:tcPr>
          <w:p w:rsidR="003C0B53" w:rsidRPr="00711DEC" w:rsidRDefault="003C0B53" w:rsidP="003C0B53">
            <w:pPr>
              <w:wordWrap w:val="0"/>
              <w:spacing w:line="320" w:lineRule="exact"/>
              <w:rPr>
                <w:rFonts w:ascii="標楷體" w:eastAsia="標楷體" w:hAnsi="標楷體"/>
              </w:rPr>
            </w:pPr>
            <w:r w:rsidRPr="00711DEC">
              <w:rPr>
                <w:rFonts w:ascii="標楷體" w:eastAsia="標楷體" w:hAnsi="標楷體" w:hint="eastAsia"/>
              </w:rPr>
              <w:t>辦理本市新建橋梁基本資料建置及列管2</w:t>
            </w:r>
            <w:r w:rsidRPr="00711DEC">
              <w:rPr>
                <w:rFonts w:ascii="標楷體" w:eastAsia="標楷體" w:hAnsi="標楷體"/>
              </w:rPr>
              <w:t>,</w:t>
            </w:r>
            <w:r w:rsidRPr="00711DEC">
              <w:rPr>
                <w:rFonts w:ascii="標楷體" w:eastAsia="標楷體" w:hAnsi="標楷體" w:hint="eastAsia"/>
              </w:rPr>
              <w:t>048座橋梁(含</w:t>
            </w:r>
            <w:r w:rsidRPr="00711DEC">
              <w:rPr>
                <w:rFonts w:ascii="標楷體" w:eastAsia="標楷體" w:hAnsi="標楷體" w:hint="eastAsia"/>
              </w:rPr>
              <w:lastRenderedPageBreak/>
              <w:t>人行天橋119座)目視檢測作業</w:t>
            </w:r>
          </w:p>
        </w:tc>
        <w:tc>
          <w:tcPr>
            <w:tcW w:w="3399" w:type="pct"/>
            <w:tcBorders>
              <w:top w:val="outset" w:sz="6" w:space="0" w:color="000000"/>
              <w:left w:val="outset" w:sz="6" w:space="0" w:color="000000"/>
              <w:bottom w:val="outset" w:sz="6" w:space="0" w:color="000000"/>
              <w:right w:val="outset" w:sz="6" w:space="0" w:color="000000"/>
            </w:tcBorders>
          </w:tcPr>
          <w:p w:rsidR="003C0B53" w:rsidRPr="00711DEC" w:rsidRDefault="003C0B53" w:rsidP="00E548F1">
            <w:pPr>
              <w:pStyle w:val="Web"/>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lastRenderedPageBreak/>
              <w:t>辦理</w:t>
            </w:r>
            <w:r w:rsidRPr="00711DEC">
              <w:rPr>
                <w:rFonts w:ascii="標楷體" w:eastAsia="標楷體" w:hAnsi="標楷體"/>
              </w:rPr>
              <w:t>橋梁檢測工作</w:t>
            </w:r>
            <w:r w:rsidRPr="00711DEC">
              <w:rPr>
                <w:rFonts w:ascii="標楷體" w:eastAsia="標楷體" w:hAnsi="標楷體" w:hint="eastAsia"/>
              </w:rPr>
              <w:t>，</w:t>
            </w:r>
            <w:r w:rsidRPr="00711DEC">
              <w:rPr>
                <w:rFonts w:ascii="標楷體" w:eastAsia="標楷體" w:hAnsi="標楷體"/>
              </w:rPr>
              <w:t>包括經常巡查、定期檢測及特別檢測</w:t>
            </w:r>
            <w:r w:rsidRPr="00711DEC">
              <w:rPr>
                <w:rFonts w:ascii="標楷體" w:eastAsia="標楷體" w:hAnsi="標楷體" w:hint="eastAsia"/>
              </w:rPr>
              <w:t>；另</w:t>
            </w:r>
            <w:r w:rsidRPr="00711DEC">
              <w:rPr>
                <w:rFonts w:ascii="標楷體" w:eastAsia="標楷體" w:hAnsi="標楷體"/>
              </w:rPr>
              <w:t>辦理橋墩基礎穩定分析、承載力分析、鹽害檢測、特殊</w:t>
            </w:r>
            <w:proofErr w:type="gramStart"/>
            <w:r w:rsidRPr="00711DEC">
              <w:rPr>
                <w:rFonts w:ascii="標楷體" w:eastAsia="標楷體" w:hAnsi="標楷體"/>
              </w:rPr>
              <w:t>橋梁索力及</w:t>
            </w:r>
            <w:proofErr w:type="gramEnd"/>
            <w:r w:rsidRPr="00711DEC">
              <w:rPr>
                <w:rFonts w:ascii="標楷體" w:eastAsia="標楷體" w:hAnsi="標楷體"/>
              </w:rPr>
              <w:t>焊道檢測等非破壞性檢測，針對基礎深度不明橋梁辦理基礎深度檢測作業，以瞭解目前基礎貫入深度與裸露程度，以多面向的檢</w:t>
            </w:r>
            <w:r w:rsidRPr="00711DEC">
              <w:rPr>
                <w:rFonts w:ascii="標楷體" w:eastAsia="標楷體" w:hAnsi="標楷體"/>
              </w:rPr>
              <w:lastRenderedPageBreak/>
              <w:t>測方式確保橋梁安全。</w:t>
            </w:r>
          </w:p>
        </w:tc>
      </w:tr>
      <w:tr w:rsidR="00711DEC" w:rsidRPr="00711DEC" w:rsidTr="00E548F1">
        <w:trPr>
          <w:divId w:val="897085030"/>
          <w:trHeight w:val="692"/>
        </w:trPr>
        <w:tc>
          <w:tcPr>
            <w:tcW w:w="0" w:type="auto"/>
            <w:tcBorders>
              <w:left w:val="outset" w:sz="6" w:space="0" w:color="000000"/>
              <w:bottom w:val="outset" w:sz="6" w:space="0" w:color="000000"/>
              <w:right w:val="outset" w:sz="6" w:space="0" w:color="000000"/>
            </w:tcBorders>
          </w:tcPr>
          <w:p w:rsidR="003C0B53" w:rsidRPr="00711DEC" w:rsidRDefault="00E548F1" w:rsidP="003C0B53">
            <w:pPr>
              <w:wordWrap w:val="0"/>
              <w:spacing w:line="320" w:lineRule="exact"/>
              <w:rPr>
                <w:rFonts w:ascii="標楷體" w:eastAsia="標楷體" w:hAnsi="標楷體"/>
              </w:rPr>
            </w:pPr>
            <w:r w:rsidRPr="00711DEC">
              <w:rPr>
                <w:rFonts w:ascii="標楷體" w:eastAsia="標楷體" w:hAnsi="標楷體" w:hint="eastAsia"/>
              </w:rPr>
              <w:lastRenderedPageBreak/>
              <w:t>道路橋梁</w:t>
            </w:r>
            <w:r w:rsidR="003C0B53" w:rsidRPr="00711DEC">
              <w:rPr>
                <w:rFonts w:ascii="標楷體" w:eastAsia="標楷體" w:hAnsi="標楷體" w:hint="eastAsia"/>
              </w:rPr>
              <w:t>養護</w:t>
            </w:r>
            <w:r w:rsidRPr="00711DEC">
              <w:rPr>
                <w:rFonts w:ascii="標楷體" w:eastAsia="標楷體" w:hAnsi="標楷體" w:hint="eastAsia"/>
              </w:rPr>
              <w:t>業務</w:t>
            </w:r>
          </w:p>
        </w:tc>
        <w:tc>
          <w:tcPr>
            <w:tcW w:w="0" w:type="auto"/>
            <w:tcBorders>
              <w:top w:val="outset" w:sz="6" w:space="0" w:color="000000"/>
              <w:left w:val="outset" w:sz="6" w:space="0" w:color="000000"/>
              <w:bottom w:val="outset" w:sz="6" w:space="0" w:color="000000"/>
              <w:right w:val="outset" w:sz="6" w:space="0" w:color="000000"/>
            </w:tcBorders>
          </w:tcPr>
          <w:p w:rsidR="003C0B53" w:rsidRPr="00711DEC" w:rsidRDefault="00E548F1" w:rsidP="003C0B53">
            <w:pPr>
              <w:wordWrap w:val="0"/>
              <w:spacing w:line="320" w:lineRule="exact"/>
              <w:rPr>
                <w:rFonts w:ascii="標楷體" w:eastAsia="標楷體" w:hAnsi="標楷體"/>
              </w:rPr>
            </w:pPr>
            <w:r w:rsidRPr="00711DEC">
              <w:rPr>
                <w:rFonts w:ascii="標楷體" w:eastAsia="標楷體" w:hAnsi="標楷體" w:hint="eastAsia"/>
              </w:rPr>
              <w:t>道路橋梁養護小型工程計畫</w:t>
            </w:r>
          </w:p>
        </w:tc>
        <w:tc>
          <w:tcPr>
            <w:tcW w:w="3399" w:type="pct"/>
            <w:tcBorders>
              <w:top w:val="outset" w:sz="6" w:space="0" w:color="000000"/>
              <w:left w:val="outset" w:sz="6" w:space="0" w:color="000000"/>
              <w:bottom w:val="outset" w:sz="6" w:space="0" w:color="000000"/>
              <w:right w:val="outset" w:sz="6" w:space="0" w:color="000000"/>
            </w:tcBorders>
          </w:tcPr>
          <w:p w:rsidR="003C0B53" w:rsidRPr="00711DEC" w:rsidRDefault="00E548F1" w:rsidP="00E548F1">
            <w:pPr>
              <w:pStyle w:val="Web"/>
              <w:wordWrap w:val="0"/>
              <w:spacing w:before="0" w:beforeAutospacing="0" w:after="0" w:afterAutospacing="0" w:line="320" w:lineRule="exact"/>
              <w:rPr>
                <w:rFonts w:ascii="標楷體" w:eastAsia="標楷體" w:hAnsi="標楷體"/>
              </w:rPr>
            </w:pPr>
            <w:r w:rsidRPr="00711DEC">
              <w:rPr>
                <w:rFonts w:ascii="標楷體" w:eastAsia="標楷體" w:hAnsi="標楷體" w:hint="eastAsia"/>
              </w:rPr>
              <w:t>辦理</w:t>
            </w:r>
            <w:r w:rsidR="003C0B53" w:rsidRPr="00711DEC">
              <w:rPr>
                <w:rFonts w:ascii="標楷體" w:eastAsia="標楷體" w:hAnsi="標楷體" w:hint="eastAsia"/>
              </w:rPr>
              <w:t>道路路面改善、排水溝清疏維護、景觀維護修剪等附屬設施工程</w:t>
            </w:r>
            <w:r w:rsidRPr="00711DEC">
              <w:rPr>
                <w:rFonts w:ascii="標楷體" w:eastAsia="標楷體" w:hAnsi="標楷體" w:hint="eastAsia"/>
              </w:rPr>
              <w:t>。</w:t>
            </w:r>
          </w:p>
        </w:tc>
      </w:tr>
      <w:tr w:rsidR="00711DEC" w:rsidRPr="00711DEC" w:rsidTr="00B101B7">
        <w:trPr>
          <w:divId w:val="897085030"/>
        </w:trPr>
        <w:tc>
          <w:tcPr>
            <w:tcW w:w="0" w:type="auto"/>
            <w:vMerge w:val="restart"/>
            <w:tcBorders>
              <w:top w:val="outset" w:sz="6" w:space="0" w:color="000000"/>
              <w:left w:val="outset" w:sz="6" w:space="0" w:color="000000"/>
              <w:right w:val="outset" w:sz="6" w:space="0" w:color="000000"/>
            </w:tcBorders>
            <w:hideMark/>
          </w:tcPr>
          <w:p w:rsidR="003C0B53" w:rsidRPr="00711DEC" w:rsidRDefault="003C0B53" w:rsidP="00705A68">
            <w:pPr>
              <w:wordWrap w:val="0"/>
              <w:spacing w:line="320" w:lineRule="exact"/>
              <w:jc w:val="both"/>
              <w:rPr>
                <w:rFonts w:ascii="標楷體" w:eastAsia="標楷體" w:hAnsi="標楷體"/>
              </w:rPr>
            </w:pPr>
            <w:r w:rsidRPr="00711DEC">
              <w:rPr>
                <w:rFonts w:ascii="標楷體" w:eastAsia="標楷體" w:hAnsi="標楷體" w:hint="eastAsia"/>
              </w:rPr>
              <w:t>智慧管理業務</w:t>
            </w:r>
          </w:p>
        </w:tc>
        <w:tc>
          <w:tcPr>
            <w:tcW w:w="0" w:type="auto"/>
            <w:tcBorders>
              <w:top w:val="outset" w:sz="6" w:space="0" w:color="000000"/>
              <w:left w:val="outset" w:sz="6" w:space="0" w:color="000000"/>
              <w:bottom w:val="outset" w:sz="6" w:space="0" w:color="000000"/>
              <w:right w:val="outset" w:sz="6" w:space="0" w:color="000000"/>
            </w:tcBorders>
            <w:hideMark/>
          </w:tcPr>
          <w:p w:rsidR="003C0B53" w:rsidRPr="00711DEC" w:rsidRDefault="003C0B53" w:rsidP="00CD1B08">
            <w:pPr>
              <w:wordWrap w:val="0"/>
              <w:spacing w:line="320" w:lineRule="exact"/>
              <w:jc w:val="both"/>
              <w:rPr>
                <w:rFonts w:ascii="標楷體" w:eastAsia="標楷體" w:hAnsi="標楷體"/>
              </w:rPr>
            </w:pPr>
            <w:r w:rsidRPr="00711DEC">
              <w:rPr>
                <w:rFonts w:ascii="標楷體" w:eastAsia="標楷體" w:hAnsi="標楷體" w:hint="eastAsia"/>
              </w:rPr>
              <w:t>水</w:t>
            </w:r>
            <w:proofErr w:type="gramStart"/>
            <w:r w:rsidRPr="00711DEC">
              <w:rPr>
                <w:rFonts w:ascii="標楷體" w:eastAsia="標楷體" w:hAnsi="標楷體" w:hint="eastAsia"/>
              </w:rPr>
              <w:t>湳</w:t>
            </w:r>
            <w:proofErr w:type="gramEnd"/>
            <w:r w:rsidRPr="00711DEC">
              <w:rPr>
                <w:rFonts w:ascii="標楷體" w:eastAsia="標楷體" w:hAnsi="標楷體" w:hint="eastAsia"/>
              </w:rPr>
              <w:t>智慧城智慧路燈系統前瞻建置計畫統包工程</w:t>
            </w:r>
          </w:p>
        </w:tc>
        <w:tc>
          <w:tcPr>
            <w:tcW w:w="3399" w:type="pct"/>
            <w:tcBorders>
              <w:top w:val="outset" w:sz="6" w:space="0" w:color="000000"/>
              <w:left w:val="outset" w:sz="6" w:space="0" w:color="000000"/>
              <w:bottom w:val="outset" w:sz="6" w:space="0" w:color="000000"/>
              <w:right w:val="outset" w:sz="6" w:space="0" w:color="000000"/>
            </w:tcBorders>
            <w:hideMark/>
          </w:tcPr>
          <w:p w:rsidR="003C0B53" w:rsidRPr="00711DEC" w:rsidRDefault="003C0B53" w:rsidP="00CD1B0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一、</w:t>
            </w:r>
            <w:r w:rsidRPr="00711DEC">
              <w:rPr>
                <w:rFonts w:ascii="標楷體" w:eastAsia="標楷體" w:hAnsi="標楷體"/>
              </w:rPr>
              <w:t>智慧路燈控制裝置</w:t>
            </w:r>
            <w:r w:rsidRPr="00711DEC">
              <w:rPr>
                <w:rFonts w:ascii="標楷體" w:eastAsia="標楷體" w:hAnsi="標楷體" w:hint="eastAsia"/>
              </w:rPr>
              <w:t>建置。</w:t>
            </w:r>
          </w:p>
          <w:p w:rsidR="003C0B53" w:rsidRPr="00711DEC" w:rsidRDefault="003C0B53" w:rsidP="00CD1B0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二、光纖</w:t>
            </w:r>
            <w:r w:rsidRPr="00711DEC">
              <w:rPr>
                <w:rFonts w:ascii="標楷體" w:eastAsia="標楷體" w:hAnsi="標楷體"/>
              </w:rPr>
              <w:t>網路架構設置</w:t>
            </w:r>
            <w:r w:rsidRPr="00711DEC">
              <w:rPr>
                <w:rFonts w:ascii="標楷體" w:eastAsia="標楷體" w:hAnsi="標楷體" w:hint="eastAsia"/>
              </w:rPr>
              <w:t>。</w:t>
            </w:r>
          </w:p>
          <w:p w:rsidR="003C0B53" w:rsidRPr="00711DEC" w:rsidRDefault="003C0B53" w:rsidP="00CD1B0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三、</w:t>
            </w:r>
            <w:r w:rsidRPr="00711DEC">
              <w:rPr>
                <w:rFonts w:ascii="標楷體" w:eastAsia="標楷體" w:hAnsi="標楷體"/>
              </w:rPr>
              <w:t>智慧共</w:t>
            </w:r>
            <w:proofErr w:type="gramStart"/>
            <w:r w:rsidRPr="00711DEC">
              <w:rPr>
                <w:rFonts w:ascii="標楷體" w:eastAsia="標楷體" w:hAnsi="標楷體"/>
              </w:rPr>
              <w:t>桿</w:t>
            </w:r>
            <w:proofErr w:type="gramEnd"/>
            <w:r w:rsidRPr="00711DEC">
              <w:rPr>
                <w:rFonts w:ascii="標楷體" w:eastAsia="標楷體" w:hAnsi="標楷體"/>
              </w:rPr>
              <w:t>建置</w:t>
            </w:r>
            <w:r w:rsidRPr="00711DEC">
              <w:rPr>
                <w:rFonts w:ascii="標楷體" w:eastAsia="標楷體" w:hAnsi="標楷體" w:hint="eastAsia"/>
              </w:rPr>
              <w:t>。</w:t>
            </w:r>
          </w:p>
          <w:p w:rsidR="003C0B53" w:rsidRPr="00711DEC" w:rsidRDefault="003C0B53" w:rsidP="00CD1B0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四、建置</w:t>
            </w:r>
            <w:r w:rsidRPr="00711DEC">
              <w:rPr>
                <w:rFonts w:ascii="標楷體" w:eastAsia="標楷體" w:hAnsi="標楷體"/>
              </w:rPr>
              <w:t>智慧路燈</w:t>
            </w:r>
            <w:r w:rsidRPr="00711DEC">
              <w:rPr>
                <w:rFonts w:ascii="標楷體" w:eastAsia="標楷體" w:hAnsi="標楷體" w:hint="eastAsia"/>
              </w:rPr>
              <w:t>管理系統及設備。</w:t>
            </w:r>
          </w:p>
        </w:tc>
      </w:tr>
      <w:tr w:rsidR="00711DEC" w:rsidRPr="00711DEC" w:rsidTr="00B101B7">
        <w:trPr>
          <w:divId w:val="897085030"/>
        </w:trPr>
        <w:tc>
          <w:tcPr>
            <w:tcW w:w="0" w:type="auto"/>
            <w:vMerge/>
            <w:tcBorders>
              <w:left w:val="outset" w:sz="6" w:space="0" w:color="000000"/>
              <w:right w:val="outset" w:sz="6" w:space="0" w:color="000000"/>
            </w:tcBorders>
            <w:hideMark/>
          </w:tcPr>
          <w:p w:rsidR="003C0B53" w:rsidRPr="00711DEC" w:rsidRDefault="003C0B53" w:rsidP="00705A68">
            <w:pPr>
              <w:rPr>
                <w:rFonts w:ascii="標楷體" w:eastAsia="標楷體" w:hAnsi="標楷體"/>
              </w:rPr>
            </w:pPr>
          </w:p>
        </w:tc>
        <w:tc>
          <w:tcPr>
            <w:tcW w:w="0" w:type="auto"/>
            <w:tcBorders>
              <w:top w:val="outset" w:sz="6" w:space="0" w:color="000000"/>
              <w:left w:val="outset" w:sz="6" w:space="0" w:color="000000"/>
              <w:bottom w:val="outset" w:sz="6" w:space="0" w:color="000000"/>
              <w:right w:val="outset" w:sz="6" w:space="0" w:color="000000"/>
            </w:tcBorders>
            <w:hideMark/>
          </w:tcPr>
          <w:p w:rsidR="003C0B53" w:rsidRPr="00711DEC" w:rsidRDefault="003C0B53" w:rsidP="00CD1B08">
            <w:pPr>
              <w:wordWrap w:val="0"/>
              <w:spacing w:line="320" w:lineRule="exact"/>
              <w:jc w:val="both"/>
              <w:rPr>
                <w:rFonts w:ascii="標楷體" w:eastAsia="標楷體" w:hAnsi="標楷體"/>
              </w:rPr>
            </w:pPr>
            <w:proofErr w:type="gramStart"/>
            <w:r w:rsidRPr="00711DEC">
              <w:rPr>
                <w:rFonts w:ascii="標楷體" w:eastAsia="標楷體" w:hAnsi="標楷體" w:hint="eastAsia"/>
              </w:rPr>
              <w:t>臺</w:t>
            </w:r>
            <w:proofErr w:type="gramEnd"/>
            <w:r w:rsidRPr="00711DEC">
              <w:rPr>
                <w:rFonts w:ascii="標楷體" w:eastAsia="標楷體" w:hAnsi="標楷體" w:hint="eastAsia"/>
              </w:rPr>
              <w:t>中市</w:t>
            </w:r>
            <w:proofErr w:type="gramStart"/>
            <w:r w:rsidRPr="00711DEC">
              <w:rPr>
                <w:rFonts w:ascii="標楷體" w:eastAsia="標楷體" w:hAnsi="標楷體"/>
              </w:rPr>
              <w:t>108</w:t>
            </w:r>
            <w:proofErr w:type="gramEnd"/>
            <w:r w:rsidRPr="00711DEC">
              <w:rPr>
                <w:rFonts w:ascii="標楷體" w:eastAsia="標楷體" w:hAnsi="標楷體"/>
              </w:rPr>
              <w:t>年度公共設施管線資料調查暨系統更新擴充第7期計畫</w:t>
            </w:r>
          </w:p>
        </w:tc>
        <w:tc>
          <w:tcPr>
            <w:tcW w:w="3399" w:type="pct"/>
            <w:tcBorders>
              <w:top w:val="outset" w:sz="6" w:space="0" w:color="000000"/>
              <w:left w:val="outset" w:sz="6" w:space="0" w:color="000000"/>
              <w:bottom w:val="outset" w:sz="6" w:space="0" w:color="000000"/>
              <w:right w:val="outset" w:sz="6" w:space="0" w:color="000000"/>
            </w:tcBorders>
            <w:hideMark/>
          </w:tcPr>
          <w:p w:rsidR="003C0B53" w:rsidRPr="00711DEC" w:rsidRDefault="003C0B53" w:rsidP="00CD1B0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一、公共設施管線人手孔及固定設施物位置測量。</w:t>
            </w:r>
          </w:p>
          <w:p w:rsidR="003C0B53" w:rsidRPr="00711DEC" w:rsidRDefault="003C0B53" w:rsidP="00CD1B0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二、公共設施管線資料庫建置。</w:t>
            </w:r>
          </w:p>
          <w:p w:rsidR="003C0B53" w:rsidRPr="00711DEC" w:rsidRDefault="003C0B53" w:rsidP="00CD1B0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三、公共設施管線管理相關系統擴充。</w:t>
            </w:r>
          </w:p>
          <w:p w:rsidR="003C0B53" w:rsidRPr="00711DEC" w:rsidRDefault="003C0B53" w:rsidP="00CD1B08">
            <w:pPr>
              <w:pStyle w:val="Web"/>
              <w:wordWrap w:val="0"/>
              <w:spacing w:before="0" w:beforeAutospacing="0" w:after="0" w:afterAutospacing="0" w:line="320" w:lineRule="exact"/>
              <w:ind w:left="480" w:hanging="480"/>
              <w:rPr>
                <w:rFonts w:ascii="標楷體" w:eastAsia="標楷體" w:hAnsi="標楷體"/>
              </w:rPr>
            </w:pPr>
          </w:p>
        </w:tc>
      </w:tr>
      <w:tr w:rsidR="00711DEC" w:rsidRPr="00711DEC" w:rsidTr="00E5658C">
        <w:trPr>
          <w:divId w:val="897085030"/>
        </w:trPr>
        <w:tc>
          <w:tcPr>
            <w:tcW w:w="0" w:type="auto"/>
            <w:vMerge/>
            <w:tcBorders>
              <w:left w:val="outset" w:sz="6" w:space="0" w:color="000000"/>
              <w:bottom w:val="single" w:sz="4" w:space="0" w:color="auto"/>
              <w:right w:val="outset" w:sz="6" w:space="0" w:color="000000"/>
            </w:tcBorders>
            <w:hideMark/>
          </w:tcPr>
          <w:p w:rsidR="003C0B53" w:rsidRPr="00711DEC" w:rsidRDefault="003C0B53" w:rsidP="00705A68">
            <w:pPr>
              <w:rPr>
                <w:rFonts w:ascii="標楷體" w:eastAsia="標楷體" w:hAnsi="標楷體"/>
              </w:rPr>
            </w:pPr>
          </w:p>
        </w:tc>
        <w:tc>
          <w:tcPr>
            <w:tcW w:w="0" w:type="auto"/>
            <w:tcBorders>
              <w:top w:val="outset" w:sz="6" w:space="0" w:color="000000"/>
              <w:left w:val="outset" w:sz="6" w:space="0" w:color="000000"/>
              <w:bottom w:val="outset" w:sz="6" w:space="0" w:color="000000"/>
              <w:right w:val="outset" w:sz="6" w:space="0" w:color="000000"/>
            </w:tcBorders>
            <w:hideMark/>
          </w:tcPr>
          <w:p w:rsidR="003C0B53" w:rsidRPr="00711DEC" w:rsidRDefault="003C0B53" w:rsidP="00CD1B08">
            <w:pPr>
              <w:wordWrap w:val="0"/>
              <w:spacing w:line="320" w:lineRule="exact"/>
              <w:jc w:val="both"/>
              <w:rPr>
                <w:rFonts w:ascii="標楷體" w:eastAsia="標楷體" w:hAnsi="標楷體"/>
              </w:rPr>
            </w:pPr>
            <w:proofErr w:type="gramStart"/>
            <w:r w:rsidRPr="00711DEC">
              <w:rPr>
                <w:rFonts w:ascii="標楷體" w:eastAsia="標楷體" w:hAnsi="標楷體" w:hint="eastAsia"/>
              </w:rPr>
              <w:t>臺</w:t>
            </w:r>
            <w:proofErr w:type="gramEnd"/>
            <w:r w:rsidRPr="00711DEC">
              <w:rPr>
                <w:rFonts w:ascii="標楷體" w:eastAsia="標楷體" w:hAnsi="標楷體" w:hint="eastAsia"/>
              </w:rPr>
              <w:t>中市三維管線資料整合應用建置計畫</w:t>
            </w:r>
          </w:p>
        </w:tc>
        <w:tc>
          <w:tcPr>
            <w:tcW w:w="3399" w:type="pct"/>
            <w:tcBorders>
              <w:top w:val="outset" w:sz="6" w:space="0" w:color="000000"/>
              <w:left w:val="outset" w:sz="6" w:space="0" w:color="000000"/>
              <w:bottom w:val="outset" w:sz="6" w:space="0" w:color="000000"/>
              <w:right w:val="outset" w:sz="6" w:space="0" w:color="000000"/>
            </w:tcBorders>
            <w:hideMark/>
          </w:tcPr>
          <w:p w:rsidR="003C0B53" w:rsidRPr="00711DEC" w:rsidRDefault="003C0B53" w:rsidP="00CD1B0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一、管線資料補正系統功能優化及擴充。</w:t>
            </w:r>
          </w:p>
          <w:p w:rsidR="003C0B53" w:rsidRPr="00711DEC" w:rsidRDefault="003C0B53" w:rsidP="00CD1B0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二、管線衝突協商平台系統。</w:t>
            </w:r>
          </w:p>
          <w:p w:rsidR="003C0B53" w:rsidRPr="00711DEC" w:rsidRDefault="003C0B53" w:rsidP="00CD1B08">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三、道路挖掘施工</w:t>
            </w:r>
            <w:r w:rsidRPr="00711DEC">
              <w:rPr>
                <w:rFonts w:ascii="標楷體" w:eastAsia="標楷體" w:hAnsi="標楷體"/>
              </w:rPr>
              <w:t>3D攝影作業</w:t>
            </w:r>
            <w:r w:rsidRPr="00711DEC">
              <w:rPr>
                <w:rFonts w:ascii="標楷體" w:eastAsia="標楷體" w:hAnsi="標楷體" w:hint="eastAsia"/>
              </w:rPr>
              <w:t>試辦。</w:t>
            </w:r>
          </w:p>
          <w:p w:rsidR="003C0B53" w:rsidRPr="00711DEC" w:rsidRDefault="003C0B53" w:rsidP="0079487D">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四、公共管線決策支援系統。</w:t>
            </w:r>
          </w:p>
        </w:tc>
      </w:tr>
      <w:tr w:rsidR="00711DEC" w:rsidRPr="00711DEC" w:rsidTr="00E5658C">
        <w:trPr>
          <w:divId w:val="897085030"/>
        </w:trPr>
        <w:tc>
          <w:tcPr>
            <w:tcW w:w="0" w:type="auto"/>
            <w:tcBorders>
              <w:top w:val="single" w:sz="4" w:space="0" w:color="auto"/>
              <w:left w:val="outset" w:sz="6" w:space="0" w:color="000000"/>
              <w:right w:val="outset" w:sz="6" w:space="0" w:color="000000"/>
            </w:tcBorders>
          </w:tcPr>
          <w:p w:rsidR="003C0B53" w:rsidRPr="00711DEC" w:rsidRDefault="003C0B53" w:rsidP="00705A68">
            <w:pPr>
              <w:rPr>
                <w:rFonts w:ascii="標楷體" w:eastAsia="標楷體" w:hAnsi="標楷體"/>
              </w:rPr>
            </w:pPr>
            <w:r w:rsidRPr="00711DEC">
              <w:rPr>
                <w:rFonts w:ascii="標楷體" w:eastAsia="標楷體" w:hAnsi="標楷體" w:hint="eastAsia"/>
              </w:rPr>
              <w:t>工程品質</w:t>
            </w:r>
            <w:proofErr w:type="gramStart"/>
            <w:r w:rsidRPr="00711DEC">
              <w:rPr>
                <w:rFonts w:ascii="標楷體" w:eastAsia="標楷體" w:hAnsi="標楷體" w:hint="eastAsia"/>
              </w:rPr>
              <w:t>及職安</w:t>
            </w:r>
            <w:proofErr w:type="gramEnd"/>
            <w:r w:rsidRPr="00711DEC">
              <w:rPr>
                <w:rFonts w:ascii="標楷體" w:eastAsia="標楷體" w:hAnsi="標楷體" w:hint="eastAsia"/>
              </w:rPr>
              <w:t>、衞生督導業務</w:t>
            </w:r>
          </w:p>
        </w:tc>
        <w:tc>
          <w:tcPr>
            <w:tcW w:w="0" w:type="auto"/>
            <w:tcBorders>
              <w:top w:val="outset" w:sz="6" w:space="0" w:color="000000"/>
              <w:left w:val="outset" w:sz="6" w:space="0" w:color="000000"/>
              <w:bottom w:val="outset" w:sz="6" w:space="0" w:color="000000"/>
              <w:right w:val="outset" w:sz="6" w:space="0" w:color="000000"/>
            </w:tcBorders>
          </w:tcPr>
          <w:p w:rsidR="003C0B53" w:rsidRPr="00711DEC" w:rsidRDefault="003C0B53" w:rsidP="008453ED">
            <w:pPr>
              <w:wordWrap w:val="0"/>
              <w:spacing w:line="320" w:lineRule="exact"/>
              <w:jc w:val="both"/>
              <w:rPr>
                <w:rFonts w:ascii="標楷體" w:eastAsia="標楷體" w:hAnsi="標楷體"/>
              </w:rPr>
            </w:pPr>
            <w:r w:rsidRPr="00711DEC">
              <w:rPr>
                <w:rFonts w:ascii="標楷體" w:eastAsia="標楷體" w:hAnsi="標楷體" w:hint="eastAsia"/>
              </w:rPr>
              <w:t>在建工程品質督導計畫</w:t>
            </w:r>
          </w:p>
        </w:tc>
        <w:tc>
          <w:tcPr>
            <w:tcW w:w="3399" w:type="pct"/>
            <w:tcBorders>
              <w:top w:val="outset" w:sz="6" w:space="0" w:color="000000"/>
              <w:left w:val="outset" w:sz="6" w:space="0" w:color="000000"/>
              <w:bottom w:val="outset" w:sz="6" w:space="0" w:color="000000"/>
              <w:right w:val="outset" w:sz="6" w:space="0" w:color="000000"/>
            </w:tcBorders>
          </w:tcPr>
          <w:p w:rsidR="003C0B53" w:rsidRPr="00711DEC" w:rsidRDefault="003C0B53" w:rsidP="008453ED">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一、全年度執行在建工程品質督導件數達60件以上。</w:t>
            </w:r>
          </w:p>
          <w:p w:rsidR="003C0B53" w:rsidRPr="00711DEC" w:rsidRDefault="003C0B53" w:rsidP="008453ED">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二、積極輔導本局所屬工程，年度目標</w:t>
            </w:r>
            <w:r w:rsidRPr="00711DEC">
              <w:rPr>
                <w:rFonts w:ascii="標楷體" w:eastAsia="標楷體" w:hAnsi="標楷體"/>
              </w:rPr>
              <w:t>8件可達市府查核評定甲等且達85分以上</w:t>
            </w:r>
            <w:r w:rsidRPr="00711DEC">
              <w:rPr>
                <w:rFonts w:ascii="標楷體" w:eastAsia="標楷體" w:hAnsi="標楷體" w:hint="eastAsia"/>
              </w:rPr>
              <w:t>。</w:t>
            </w:r>
          </w:p>
          <w:p w:rsidR="003C0B53" w:rsidRPr="00711DEC" w:rsidRDefault="003C0B53" w:rsidP="008453ED">
            <w:pPr>
              <w:pStyle w:val="Web"/>
              <w:wordWrap w:val="0"/>
              <w:spacing w:before="0" w:beforeAutospacing="0" w:after="0" w:afterAutospacing="0" w:line="320" w:lineRule="exact"/>
              <w:ind w:left="480" w:hanging="480"/>
              <w:rPr>
                <w:rFonts w:ascii="標楷體" w:eastAsia="標楷體" w:hAnsi="標楷體"/>
              </w:rPr>
            </w:pPr>
            <w:r w:rsidRPr="00711DEC">
              <w:rPr>
                <w:rFonts w:ascii="標楷體" w:eastAsia="標楷體" w:hAnsi="標楷體" w:hint="eastAsia"/>
              </w:rPr>
              <w:t>三、積極輔導本局所屬工程，年度目標</w:t>
            </w:r>
            <w:r w:rsidRPr="00711DEC">
              <w:rPr>
                <w:rFonts w:ascii="標楷體" w:eastAsia="標楷體" w:hAnsi="標楷體"/>
              </w:rPr>
              <w:t>3件工程參加公共工程金質獎。</w:t>
            </w:r>
          </w:p>
        </w:tc>
      </w:tr>
      <w:tr w:rsidR="004023BB" w:rsidRPr="00711DEC" w:rsidTr="00B101B7">
        <w:trPr>
          <w:divId w:val="897085030"/>
        </w:trPr>
        <w:tc>
          <w:tcPr>
            <w:tcW w:w="0" w:type="auto"/>
            <w:tcBorders>
              <w:left w:val="outset" w:sz="6" w:space="0" w:color="000000"/>
              <w:right w:val="outset" w:sz="6" w:space="0" w:color="000000"/>
            </w:tcBorders>
          </w:tcPr>
          <w:p w:rsidR="003C0B53" w:rsidRPr="00711DEC" w:rsidRDefault="003C0B53" w:rsidP="00705A68">
            <w:pPr>
              <w:rPr>
                <w:rFonts w:ascii="標楷體" w:eastAsia="標楷體" w:hAnsi="標楷體"/>
              </w:rPr>
            </w:pPr>
          </w:p>
        </w:tc>
        <w:tc>
          <w:tcPr>
            <w:tcW w:w="0" w:type="auto"/>
            <w:tcBorders>
              <w:top w:val="outset" w:sz="6" w:space="0" w:color="000000"/>
              <w:left w:val="outset" w:sz="6" w:space="0" w:color="000000"/>
              <w:bottom w:val="outset" w:sz="6" w:space="0" w:color="000000"/>
              <w:right w:val="outset" w:sz="6" w:space="0" w:color="000000"/>
            </w:tcBorders>
          </w:tcPr>
          <w:p w:rsidR="003C0B53" w:rsidRPr="00711DEC" w:rsidRDefault="003C0B53" w:rsidP="008453ED">
            <w:pPr>
              <w:wordWrap w:val="0"/>
              <w:spacing w:line="320" w:lineRule="exact"/>
              <w:jc w:val="both"/>
              <w:rPr>
                <w:rFonts w:ascii="標楷體" w:eastAsia="標楷體" w:hAnsi="標楷體"/>
              </w:rPr>
            </w:pPr>
            <w:r w:rsidRPr="00711DEC">
              <w:rPr>
                <w:rFonts w:ascii="標楷體" w:eastAsia="標楷體" w:hAnsi="標楷體" w:hint="eastAsia"/>
              </w:rPr>
              <w:t>在建</w:t>
            </w:r>
            <w:proofErr w:type="gramStart"/>
            <w:r w:rsidRPr="00711DEC">
              <w:rPr>
                <w:rFonts w:ascii="標楷體" w:eastAsia="標楷體" w:hAnsi="標楷體" w:hint="eastAsia"/>
              </w:rPr>
              <w:t>工程職安</w:t>
            </w:r>
            <w:proofErr w:type="gramEnd"/>
            <w:r w:rsidRPr="00711DEC">
              <w:rPr>
                <w:rFonts w:ascii="標楷體" w:eastAsia="標楷體" w:hAnsi="標楷體" w:hint="eastAsia"/>
              </w:rPr>
              <w:t>、衛生督導計畫</w:t>
            </w:r>
          </w:p>
        </w:tc>
        <w:tc>
          <w:tcPr>
            <w:tcW w:w="3399" w:type="pct"/>
            <w:tcBorders>
              <w:top w:val="outset" w:sz="6" w:space="0" w:color="000000"/>
              <w:left w:val="outset" w:sz="6" w:space="0" w:color="000000"/>
              <w:bottom w:val="outset" w:sz="6" w:space="0" w:color="000000"/>
              <w:right w:val="outset" w:sz="6" w:space="0" w:color="000000"/>
            </w:tcBorders>
          </w:tcPr>
          <w:p w:rsidR="003C0B53" w:rsidRPr="00711DEC" w:rsidRDefault="003C0B53" w:rsidP="008453ED">
            <w:pPr>
              <w:pStyle w:val="Web"/>
              <w:wordWrap w:val="0"/>
              <w:spacing w:before="0" w:beforeAutospacing="0" w:after="0" w:afterAutospacing="0" w:line="320" w:lineRule="exact"/>
              <w:ind w:left="-2" w:firstLine="2"/>
              <w:rPr>
                <w:rFonts w:ascii="標楷體" w:eastAsia="標楷體" w:hAnsi="標楷體"/>
              </w:rPr>
            </w:pPr>
            <w:r w:rsidRPr="00711DEC">
              <w:rPr>
                <w:rFonts w:ascii="標楷體" w:eastAsia="標楷體" w:hAnsi="標楷體" w:hint="eastAsia"/>
              </w:rPr>
              <w:t>配合勞動部之職業安全衛生優良公共工程及人員選拔作業要點</w:t>
            </w:r>
            <w:r w:rsidRPr="00711DEC">
              <w:rPr>
                <w:rFonts w:hint="eastAsia"/>
              </w:rPr>
              <w:t>，</w:t>
            </w:r>
            <w:r w:rsidRPr="00711DEC">
              <w:rPr>
                <w:rFonts w:ascii="標楷體" w:eastAsia="標楷體" w:hAnsi="標楷體" w:hint="eastAsia"/>
              </w:rPr>
              <w:t>積極輔導本局所屬工程參加選拔</w:t>
            </w:r>
            <w:r w:rsidRPr="00711DEC">
              <w:rPr>
                <w:rFonts w:hint="eastAsia"/>
              </w:rPr>
              <w:t>，</w:t>
            </w:r>
            <w:r w:rsidRPr="00711DEC">
              <w:rPr>
                <w:rFonts w:ascii="標楷體" w:eastAsia="標楷體" w:hAnsi="標楷體" w:hint="eastAsia"/>
              </w:rPr>
              <w:t>以落實安全衛生管理，提升施工安全文化。</w:t>
            </w:r>
          </w:p>
        </w:tc>
      </w:tr>
    </w:tbl>
    <w:p w:rsidR="008E179D" w:rsidRPr="00711DEC" w:rsidRDefault="008E179D" w:rsidP="008E179D">
      <w:pPr>
        <w:divId w:val="897085030"/>
        <w:rPr>
          <w:rFonts w:ascii="標楷體" w:eastAsia="標楷體" w:hAnsi="標楷體"/>
        </w:rPr>
      </w:pPr>
    </w:p>
    <w:p w:rsidR="00D42C51" w:rsidRPr="00711DEC" w:rsidRDefault="00D42C51" w:rsidP="008567F3">
      <w:pPr>
        <w:pStyle w:val="Web"/>
        <w:overflowPunct w:val="0"/>
        <w:spacing w:before="0" w:beforeAutospacing="0" w:after="0" w:afterAutospacing="0"/>
        <w:divId w:val="897085030"/>
        <w:rPr>
          <w:rFonts w:ascii="標楷體" w:eastAsia="標楷體" w:hAnsi="標楷體"/>
          <w:sz w:val="28"/>
          <w:szCs w:val="28"/>
        </w:rPr>
      </w:pPr>
    </w:p>
    <w:sectPr w:rsidR="00D42C51" w:rsidRPr="00711DEC">
      <w:footerReference w:type="default" r:id="rId9"/>
      <w:pgSz w:w="11907" w:h="16840"/>
      <w:pgMar w:top="851" w:right="851" w:bottom="851" w:left="851"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7CC" w:rsidRDefault="007D17CC">
      <w:r>
        <w:separator/>
      </w:r>
    </w:p>
  </w:endnote>
  <w:endnote w:type="continuationSeparator" w:id="0">
    <w:p w:rsidR="007D17CC" w:rsidRDefault="007D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002070"/>
      <w:docPartObj>
        <w:docPartGallery w:val="Page Numbers (Bottom of Page)"/>
        <w:docPartUnique/>
      </w:docPartObj>
    </w:sdtPr>
    <w:sdtEndPr/>
    <w:sdtContent>
      <w:p w:rsidR="00A2248E" w:rsidRDefault="00D56386">
        <w:pPr>
          <w:pStyle w:val="a3"/>
        </w:pPr>
        <w:r>
          <w:rPr>
            <w:rFonts w:hint="eastAsia"/>
          </w:rPr>
          <w:t>6</w:t>
        </w:r>
        <w:r w:rsidR="00D427E8">
          <w:rPr>
            <w:rFonts w:hint="eastAsia"/>
          </w:rPr>
          <w:t>-</w:t>
        </w:r>
        <w:r w:rsidR="00A2248E">
          <w:fldChar w:fldCharType="begin"/>
        </w:r>
        <w:r w:rsidR="00A2248E">
          <w:instrText>PAGE   \* MERGEFORMAT</w:instrText>
        </w:r>
        <w:r w:rsidR="00A2248E">
          <w:fldChar w:fldCharType="separate"/>
        </w:r>
        <w:r w:rsidR="00A9466D" w:rsidRPr="00A9466D">
          <w:rPr>
            <w:noProof/>
            <w:lang w:val="zh-TW"/>
          </w:rPr>
          <w:t>6</w:t>
        </w:r>
        <w:r w:rsidR="00A2248E">
          <w:fldChar w:fldCharType="end"/>
        </w:r>
      </w:p>
    </w:sdtContent>
  </w:sdt>
  <w:p w:rsidR="00556553" w:rsidRPr="00556553" w:rsidRDefault="00556553" w:rsidP="00556553">
    <w:pPr>
      <w:pStyle w:val="a3"/>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7CC" w:rsidRDefault="007D17CC">
      <w:r>
        <w:separator/>
      </w:r>
    </w:p>
  </w:footnote>
  <w:footnote w:type="continuationSeparator" w:id="0">
    <w:p w:rsidR="007D17CC" w:rsidRDefault="007D17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79A5"/>
    <w:multiLevelType w:val="hybridMultilevel"/>
    <w:tmpl w:val="BFACBA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E24046E"/>
    <w:multiLevelType w:val="hybridMultilevel"/>
    <w:tmpl w:val="49DE596E"/>
    <w:lvl w:ilvl="0" w:tplc="6C52FEF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00F723C"/>
    <w:multiLevelType w:val="hybridMultilevel"/>
    <w:tmpl w:val="211EEA30"/>
    <w:lvl w:ilvl="0" w:tplc="C846C4E2">
      <w:start w:val="1"/>
      <w:numFmt w:val="taiwaneseCountingThousand"/>
      <w:lvlText w:val="%1、"/>
      <w:lvlJc w:val="left"/>
      <w:pPr>
        <w:ind w:left="480" w:hanging="480"/>
      </w:pPr>
      <w:rPr>
        <w:rFonts w:hint="default"/>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C524CFE"/>
    <w:multiLevelType w:val="hybridMultilevel"/>
    <w:tmpl w:val="F5240A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1D95B97"/>
    <w:multiLevelType w:val="hybridMultilevel"/>
    <w:tmpl w:val="673A717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C4527CD"/>
    <w:multiLevelType w:val="hybridMultilevel"/>
    <w:tmpl w:val="66FE92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EBF4434"/>
    <w:multiLevelType w:val="hybridMultilevel"/>
    <w:tmpl w:val="F5240A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EDF3620"/>
    <w:multiLevelType w:val="hybridMultilevel"/>
    <w:tmpl w:val="F5240A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FB11693"/>
    <w:multiLevelType w:val="hybridMultilevel"/>
    <w:tmpl w:val="AA6EDEA2"/>
    <w:lvl w:ilvl="0" w:tplc="A5A67A24">
      <w:start w:val="1"/>
      <w:numFmt w:val="taiwaneseCountingThousand"/>
      <w:lvlText w:val="%1、"/>
      <w:lvlJc w:val="left"/>
      <w:pPr>
        <w:ind w:left="510" w:hanging="51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8"/>
  </w:num>
  <w:num w:numId="4">
    <w:abstractNumId w:val="3"/>
  </w:num>
  <w:num w:numId="5">
    <w:abstractNumId w:val="0"/>
  </w:num>
  <w:num w:numId="6">
    <w:abstractNumId w:val="6"/>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7E3B8C"/>
    <w:rsid w:val="000260DF"/>
    <w:rsid w:val="00052BF5"/>
    <w:rsid w:val="000773CA"/>
    <w:rsid w:val="00077F2B"/>
    <w:rsid w:val="00084510"/>
    <w:rsid w:val="00085D9A"/>
    <w:rsid w:val="000B4CE0"/>
    <w:rsid w:val="000C4460"/>
    <w:rsid w:val="00126319"/>
    <w:rsid w:val="00173017"/>
    <w:rsid w:val="001804C0"/>
    <w:rsid w:val="00191D55"/>
    <w:rsid w:val="00192A2C"/>
    <w:rsid w:val="00194A12"/>
    <w:rsid w:val="001A5773"/>
    <w:rsid w:val="002026FE"/>
    <w:rsid w:val="00207598"/>
    <w:rsid w:val="00221689"/>
    <w:rsid w:val="00273762"/>
    <w:rsid w:val="002858C4"/>
    <w:rsid w:val="00285CFB"/>
    <w:rsid w:val="002B1E08"/>
    <w:rsid w:val="002C463D"/>
    <w:rsid w:val="002D61CE"/>
    <w:rsid w:val="002E2D21"/>
    <w:rsid w:val="002E40D4"/>
    <w:rsid w:val="002F68D7"/>
    <w:rsid w:val="0031729F"/>
    <w:rsid w:val="00325E50"/>
    <w:rsid w:val="003446C2"/>
    <w:rsid w:val="003601E6"/>
    <w:rsid w:val="003834FF"/>
    <w:rsid w:val="003A77FA"/>
    <w:rsid w:val="003C0B53"/>
    <w:rsid w:val="003E30D8"/>
    <w:rsid w:val="004023BB"/>
    <w:rsid w:val="00424107"/>
    <w:rsid w:val="0044183B"/>
    <w:rsid w:val="00447809"/>
    <w:rsid w:val="0045304A"/>
    <w:rsid w:val="004C0894"/>
    <w:rsid w:val="004C6462"/>
    <w:rsid w:val="004E1F87"/>
    <w:rsid w:val="004F2081"/>
    <w:rsid w:val="00506548"/>
    <w:rsid w:val="0051167C"/>
    <w:rsid w:val="00515B1D"/>
    <w:rsid w:val="00556553"/>
    <w:rsid w:val="00571848"/>
    <w:rsid w:val="005723A8"/>
    <w:rsid w:val="005821FF"/>
    <w:rsid w:val="005A4277"/>
    <w:rsid w:val="005A7080"/>
    <w:rsid w:val="005C367C"/>
    <w:rsid w:val="00610F33"/>
    <w:rsid w:val="00640D14"/>
    <w:rsid w:val="006511FC"/>
    <w:rsid w:val="006561E5"/>
    <w:rsid w:val="006F6680"/>
    <w:rsid w:val="0070019A"/>
    <w:rsid w:val="00711DEC"/>
    <w:rsid w:val="00725835"/>
    <w:rsid w:val="00751234"/>
    <w:rsid w:val="00772263"/>
    <w:rsid w:val="0079090D"/>
    <w:rsid w:val="0079487D"/>
    <w:rsid w:val="007B4EF7"/>
    <w:rsid w:val="007C1903"/>
    <w:rsid w:val="007C3E38"/>
    <w:rsid w:val="007C5076"/>
    <w:rsid w:val="007D17CC"/>
    <w:rsid w:val="007E3B8C"/>
    <w:rsid w:val="00805F80"/>
    <w:rsid w:val="008120EA"/>
    <w:rsid w:val="0082647A"/>
    <w:rsid w:val="00835784"/>
    <w:rsid w:val="008567F3"/>
    <w:rsid w:val="0087688F"/>
    <w:rsid w:val="00887D90"/>
    <w:rsid w:val="008B3714"/>
    <w:rsid w:val="008C5B06"/>
    <w:rsid w:val="008E179D"/>
    <w:rsid w:val="008F3E11"/>
    <w:rsid w:val="009700F2"/>
    <w:rsid w:val="009716C5"/>
    <w:rsid w:val="00987899"/>
    <w:rsid w:val="009D06BA"/>
    <w:rsid w:val="009D2F1C"/>
    <w:rsid w:val="009E3B81"/>
    <w:rsid w:val="00A17216"/>
    <w:rsid w:val="00A2248E"/>
    <w:rsid w:val="00A254BD"/>
    <w:rsid w:val="00A31453"/>
    <w:rsid w:val="00A32578"/>
    <w:rsid w:val="00A43FDB"/>
    <w:rsid w:val="00A52FEA"/>
    <w:rsid w:val="00A55C65"/>
    <w:rsid w:val="00A803B4"/>
    <w:rsid w:val="00A911D4"/>
    <w:rsid w:val="00A9466D"/>
    <w:rsid w:val="00AC1A45"/>
    <w:rsid w:val="00AE1769"/>
    <w:rsid w:val="00AE33AC"/>
    <w:rsid w:val="00AE35A1"/>
    <w:rsid w:val="00AF2858"/>
    <w:rsid w:val="00B101B7"/>
    <w:rsid w:val="00B123A8"/>
    <w:rsid w:val="00B742FF"/>
    <w:rsid w:val="00B759D7"/>
    <w:rsid w:val="00B83461"/>
    <w:rsid w:val="00B96613"/>
    <w:rsid w:val="00B9791E"/>
    <w:rsid w:val="00BC579B"/>
    <w:rsid w:val="00C2260C"/>
    <w:rsid w:val="00C70850"/>
    <w:rsid w:val="00C837AA"/>
    <w:rsid w:val="00CA11C4"/>
    <w:rsid w:val="00CB3BA7"/>
    <w:rsid w:val="00CB64E1"/>
    <w:rsid w:val="00D34756"/>
    <w:rsid w:val="00D40B4D"/>
    <w:rsid w:val="00D427E8"/>
    <w:rsid w:val="00D42C51"/>
    <w:rsid w:val="00D473B7"/>
    <w:rsid w:val="00D56386"/>
    <w:rsid w:val="00D90C18"/>
    <w:rsid w:val="00D97A91"/>
    <w:rsid w:val="00DA1CA8"/>
    <w:rsid w:val="00DA36DA"/>
    <w:rsid w:val="00DA4494"/>
    <w:rsid w:val="00DB665E"/>
    <w:rsid w:val="00E25FE2"/>
    <w:rsid w:val="00E548F1"/>
    <w:rsid w:val="00E5658C"/>
    <w:rsid w:val="00E80BEA"/>
    <w:rsid w:val="00E8283F"/>
    <w:rsid w:val="00E84A8D"/>
    <w:rsid w:val="00E867EE"/>
    <w:rsid w:val="00E90360"/>
    <w:rsid w:val="00EB23A2"/>
    <w:rsid w:val="00F12D26"/>
    <w:rsid w:val="00F30497"/>
    <w:rsid w:val="00F5417E"/>
    <w:rsid w:val="00F766CA"/>
    <w:rsid w:val="00F824DB"/>
    <w:rsid w:val="00F862A7"/>
    <w:rsid w:val="00F90A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jc w:val="both"/>
    </w:pPr>
  </w:style>
  <w:style w:type="paragraph" w:styleId="a3">
    <w:name w:val="footer"/>
    <w:basedOn w:val="a"/>
    <w:link w:val="a4"/>
    <w:uiPriority w:val="99"/>
    <w:unhideWhenUsed/>
    <w:pPr>
      <w:tabs>
        <w:tab w:val="center" w:pos="0"/>
        <w:tab w:val="right" w:pos="140"/>
      </w:tabs>
      <w:jc w:val="center"/>
    </w:pPr>
  </w:style>
  <w:style w:type="character" w:customStyle="1" w:styleId="a4">
    <w:name w:val="頁尾 字元"/>
    <w:basedOn w:val="a0"/>
    <w:link w:val="a3"/>
    <w:uiPriority w:val="99"/>
    <w:rPr>
      <w:rFonts w:ascii="新細明體" w:eastAsia="新細明體" w:hAnsi="新細明體" w:cs="新細明體"/>
    </w:rPr>
  </w:style>
  <w:style w:type="paragraph" w:customStyle="1" w:styleId="tablev2">
    <w:name w:val="tablev2"/>
    <w:basedOn w:val="a"/>
    <w:pPr>
      <w:pBdr>
        <w:top w:val="single" w:sz="6" w:space="0" w:color="5AA7DB"/>
        <w:left w:val="single" w:sz="6" w:space="8" w:color="CCCCCC"/>
        <w:bottom w:val="single" w:sz="6" w:space="0" w:color="5AA7DB"/>
        <w:right w:val="single" w:sz="6" w:space="0" w:color="5AA7DB"/>
      </w:pBdr>
      <w:spacing w:before="100" w:beforeAutospacing="1" w:after="100" w:afterAutospacing="1"/>
    </w:pPr>
  </w:style>
  <w:style w:type="paragraph" w:customStyle="1" w:styleId="tabletitle">
    <w:name w:val="table_title"/>
    <w:basedOn w:val="a"/>
    <w:pPr>
      <w:pBdr>
        <w:bottom w:val="single" w:sz="36" w:space="4" w:color="5AA7DB"/>
      </w:pBdr>
      <w:spacing w:before="100" w:beforeAutospacing="1" w:after="100" w:afterAutospacing="1"/>
      <w:jc w:val="center"/>
    </w:pPr>
    <w:rPr>
      <w:color w:val="006699"/>
    </w:rPr>
  </w:style>
  <w:style w:type="paragraph" w:customStyle="1" w:styleId="left">
    <w:name w:val="left"/>
    <w:basedOn w:val="a"/>
    <w:pPr>
      <w:pBdr>
        <w:top w:val="single" w:sz="6" w:space="0" w:color="CCCCCC"/>
        <w:left w:val="single" w:sz="6" w:space="8" w:color="CCCCCC"/>
        <w:bottom w:val="single" w:sz="6" w:space="0" w:color="CCCCCC"/>
        <w:right w:val="single" w:sz="6" w:space="0" w:color="CCCCCC"/>
      </w:pBdr>
      <w:spacing w:before="100" w:beforeAutospacing="1" w:after="100" w:afterAutospacing="1"/>
    </w:pPr>
  </w:style>
  <w:style w:type="paragraph" w:customStyle="1" w:styleId="lefta">
    <w:name w:val="left_a"/>
    <w:basedOn w:val="a"/>
    <w:pPr>
      <w:pBdr>
        <w:top w:val="single" w:sz="6" w:space="0" w:color="CCCCCC"/>
        <w:left w:val="single" w:sz="6" w:space="8" w:color="CCCCCC"/>
        <w:bottom w:val="single" w:sz="6" w:space="0" w:color="CCCCCC"/>
        <w:right w:val="single" w:sz="6" w:space="0" w:color="CCCCCC"/>
      </w:pBdr>
      <w:spacing w:before="100" w:beforeAutospacing="1" w:after="100" w:afterAutospacing="1"/>
    </w:pPr>
  </w:style>
  <w:style w:type="character" w:styleId="a5">
    <w:name w:val="page number"/>
    <w:basedOn w:val="a0"/>
    <w:uiPriority w:val="99"/>
    <w:semiHidden/>
    <w:unhideWhenUsed/>
  </w:style>
  <w:style w:type="paragraph" w:styleId="a6">
    <w:name w:val="header"/>
    <w:basedOn w:val="a"/>
    <w:link w:val="a7"/>
    <w:uiPriority w:val="99"/>
    <w:unhideWhenUsed/>
    <w:rsid w:val="00556553"/>
    <w:pPr>
      <w:tabs>
        <w:tab w:val="center" w:pos="4153"/>
        <w:tab w:val="right" w:pos="8306"/>
      </w:tabs>
      <w:snapToGrid w:val="0"/>
    </w:pPr>
    <w:rPr>
      <w:sz w:val="20"/>
      <w:szCs w:val="20"/>
    </w:rPr>
  </w:style>
  <w:style w:type="character" w:customStyle="1" w:styleId="a7">
    <w:name w:val="頁首 字元"/>
    <w:basedOn w:val="a0"/>
    <w:link w:val="a6"/>
    <w:uiPriority w:val="99"/>
    <w:rsid w:val="00556553"/>
    <w:rPr>
      <w:rFonts w:ascii="新細明體" w:eastAsia="新細明體" w:hAnsi="新細明體" w:cs="新細明體"/>
    </w:rPr>
  </w:style>
  <w:style w:type="paragraph" w:styleId="a8">
    <w:name w:val="List Paragraph"/>
    <w:basedOn w:val="a"/>
    <w:uiPriority w:val="34"/>
    <w:qFormat/>
    <w:rsid w:val="0057184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jc w:val="both"/>
    </w:pPr>
  </w:style>
  <w:style w:type="paragraph" w:styleId="a3">
    <w:name w:val="footer"/>
    <w:basedOn w:val="a"/>
    <w:link w:val="a4"/>
    <w:uiPriority w:val="99"/>
    <w:unhideWhenUsed/>
    <w:pPr>
      <w:tabs>
        <w:tab w:val="center" w:pos="0"/>
        <w:tab w:val="right" w:pos="140"/>
      </w:tabs>
      <w:jc w:val="center"/>
    </w:pPr>
  </w:style>
  <w:style w:type="character" w:customStyle="1" w:styleId="a4">
    <w:name w:val="頁尾 字元"/>
    <w:basedOn w:val="a0"/>
    <w:link w:val="a3"/>
    <w:uiPriority w:val="99"/>
    <w:rPr>
      <w:rFonts w:ascii="新細明體" w:eastAsia="新細明體" w:hAnsi="新細明體" w:cs="新細明體"/>
    </w:rPr>
  </w:style>
  <w:style w:type="paragraph" w:customStyle="1" w:styleId="tablev2">
    <w:name w:val="tablev2"/>
    <w:basedOn w:val="a"/>
    <w:pPr>
      <w:pBdr>
        <w:top w:val="single" w:sz="6" w:space="0" w:color="5AA7DB"/>
        <w:left w:val="single" w:sz="6" w:space="8" w:color="CCCCCC"/>
        <w:bottom w:val="single" w:sz="6" w:space="0" w:color="5AA7DB"/>
        <w:right w:val="single" w:sz="6" w:space="0" w:color="5AA7DB"/>
      </w:pBdr>
      <w:spacing w:before="100" w:beforeAutospacing="1" w:after="100" w:afterAutospacing="1"/>
    </w:pPr>
  </w:style>
  <w:style w:type="paragraph" w:customStyle="1" w:styleId="tabletitle">
    <w:name w:val="table_title"/>
    <w:basedOn w:val="a"/>
    <w:pPr>
      <w:pBdr>
        <w:bottom w:val="single" w:sz="36" w:space="4" w:color="5AA7DB"/>
      </w:pBdr>
      <w:spacing w:before="100" w:beforeAutospacing="1" w:after="100" w:afterAutospacing="1"/>
      <w:jc w:val="center"/>
    </w:pPr>
    <w:rPr>
      <w:color w:val="006699"/>
    </w:rPr>
  </w:style>
  <w:style w:type="paragraph" w:customStyle="1" w:styleId="left">
    <w:name w:val="left"/>
    <w:basedOn w:val="a"/>
    <w:pPr>
      <w:pBdr>
        <w:top w:val="single" w:sz="6" w:space="0" w:color="CCCCCC"/>
        <w:left w:val="single" w:sz="6" w:space="8" w:color="CCCCCC"/>
        <w:bottom w:val="single" w:sz="6" w:space="0" w:color="CCCCCC"/>
        <w:right w:val="single" w:sz="6" w:space="0" w:color="CCCCCC"/>
      </w:pBdr>
      <w:spacing w:before="100" w:beforeAutospacing="1" w:after="100" w:afterAutospacing="1"/>
    </w:pPr>
  </w:style>
  <w:style w:type="paragraph" w:customStyle="1" w:styleId="lefta">
    <w:name w:val="left_a"/>
    <w:basedOn w:val="a"/>
    <w:pPr>
      <w:pBdr>
        <w:top w:val="single" w:sz="6" w:space="0" w:color="CCCCCC"/>
        <w:left w:val="single" w:sz="6" w:space="8" w:color="CCCCCC"/>
        <w:bottom w:val="single" w:sz="6" w:space="0" w:color="CCCCCC"/>
        <w:right w:val="single" w:sz="6" w:space="0" w:color="CCCCCC"/>
      </w:pBdr>
      <w:spacing w:before="100" w:beforeAutospacing="1" w:after="100" w:afterAutospacing="1"/>
    </w:pPr>
  </w:style>
  <w:style w:type="character" w:styleId="a5">
    <w:name w:val="page number"/>
    <w:basedOn w:val="a0"/>
    <w:uiPriority w:val="99"/>
    <w:semiHidden/>
    <w:unhideWhenUsed/>
  </w:style>
  <w:style w:type="paragraph" w:styleId="a6">
    <w:name w:val="header"/>
    <w:basedOn w:val="a"/>
    <w:link w:val="a7"/>
    <w:uiPriority w:val="99"/>
    <w:unhideWhenUsed/>
    <w:rsid w:val="00556553"/>
    <w:pPr>
      <w:tabs>
        <w:tab w:val="center" w:pos="4153"/>
        <w:tab w:val="right" w:pos="8306"/>
      </w:tabs>
      <w:snapToGrid w:val="0"/>
    </w:pPr>
    <w:rPr>
      <w:sz w:val="20"/>
      <w:szCs w:val="20"/>
    </w:rPr>
  </w:style>
  <w:style w:type="character" w:customStyle="1" w:styleId="a7">
    <w:name w:val="頁首 字元"/>
    <w:basedOn w:val="a0"/>
    <w:link w:val="a6"/>
    <w:uiPriority w:val="99"/>
    <w:rsid w:val="00556553"/>
    <w:rPr>
      <w:rFonts w:ascii="新細明體" w:eastAsia="新細明體" w:hAnsi="新細明體" w:cs="新細明體"/>
    </w:rPr>
  </w:style>
  <w:style w:type="paragraph" w:styleId="a8">
    <w:name w:val="List Paragraph"/>
    <w:basedOn w:val="a"/>
    <w:uiPriority w:val="34"/>
    <w:qFormat/>
    <w:rsid w:val="0057184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08503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E9BF1-D231-4860-8EC2-519A4DF0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840</Words>
  <Characters>4794</Characters>
  <Application>Microsoft Office Word</Application>
  <DocSecurity>0</DocSecurity>
  <Lines>39</Lines>
  <Paragraphs>11</Paragraphs>
  <ScaleCrop>false</ScaleCrop>
  <Company>C.M.T</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李麗霞</dc:creator>
  <cp:lastModifiedBy>USER</cp:lastModifiedBy>
  <cp:revision>8</cp:revision>
  <dcterms:created xsi:type="dcterms:W3CDTF">2019-06-04T07:02:00Z</dcterms:created>
  <dcterms:modified xsi:type="dcterms:W3CDTF">2019-06-06T03:55:00Z</dcterms:modified>
</cp:coreProperties>
</file>